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A8FE" w14:textId="77777777" w:rsidR="007865B6" w:rsidRPr="00F2157B" w:rsidRDefault="007865B6">
      <w:pPr>
        <w:rPr>
          <w:rFonts w:eastAsia="標楷體"/>
          <w:color w:val="000000"/>
        </w:rPr>
      </w:pPr>
    </w:p>
    <w:p w14:paraId="5ADFEA9E" w14:textId="77777777" w:rsidR="00AC0577" w:rsidRPr="00F2157B" w:rsidRDefault="00AC0577" w:rsidP="00531742">
      <w:pPr>
        <w:jc w:val="center"/>
        <w:rPr>
          <w:rFonts w:eastAsia="標楷體"/>
          <w:color w:val="000000"/>
          <w:sz w:val="48"/>
          <w:szCs w:val="48"/>
        </w:rPr>
      </w:pPr>
    </w:p>
    <w:p w14:paraId="5B38A123" w14:textId="77777777" w:rsidR="00531742" w:rsidRPr="00F2157B" w:rsidRDefault="00531742" w:rsidP="00531742">
      <w:pPr>
        <w:jc w:val="center"/>
        <w:rPr>
          <w:rFonts w:eastAsia="標楷體"/>
          <w:b/>
          <w:color w:val="000000"/>
          <w:sz w:val="60"/>
          <w:szCs w:val="60"/>
        </w:rPr>
      </w:pPr>
      <w:r w:rsidRPr="00F2157B">
        <w:rPr>
          <w:rFonts w:eastAsia="標楷體" w:hAnsi="標楷體"/>
          <w:b/>
          <w:color w:val="000000"/>
          <w:sz w:val="60"/>
          <w:szCs w:val="60"/>
        </w:rPr>
        <w:t>財團法人太平洋經濟合作理事會</w:t>
      </w:r>
    </w:p>
    <w:p w14:paraId="268AB194" w14:textId="77777777" w:rsidR="00531742" w:rsidRPr="00F2157B" w:rsidRDefault="00531742" w:rsidP="00531742">
      <w:pPr>
        <w:jc w:val="center"/>
        <w:rPr>
          <w:rFonts w:eastAsia="標楷體"/>
          <w:b/>
          <w:color w:val="000000"/>
          <w:sz w:val="60"/>
          <w:szCs w:val="60"/>
        </w:rPr>
      </w:pPr>
      <w:r w:rsidRPr="00F2157B">
        <w:rPr>
          <w:rFonts w:eastAsia="標楷體" w:hAnsi="標楷體"/>
          <w:b/>
          <w:color w:val="000000"/>
          <w:sz w:val="60"/>
          <w:szCs w:val="60"/>
        </w:rPr>
        <w:t>中華民國委員會</w:t>
      </w:r>
    </w:p>
    <w:p w14:paraId="31CB49E4" w14:textId="77777777" w:rsidR="00531742" w:rsidRPr="00F2157B" w:rsidRDefault="00531742" w:rsidP="00531742">
      <w:pPr>
        <w:jc w:val="center"/>
        <w:rPr>
          <w:rFonts w:eastAsia="標楷體"/>
          <w:b/>
          <w:color w:val="000000"/>
          <w:sz w:val="36"/>
          <w:szCs w:val="36"/>
        </w:rPr>
      </w:pPr>
    </w:p>
    <w:p w14:paraId="5EDE8279" w14:textId="77777777" w:rsidR="00531742" w:rsidRPr="00F2157B" w:rsidRDefault="00531742" w:rsidP="00531742">
      <w:pPr>
        <w:jc w:val="center"/>
        <w:rPr>
          <w:rFonts w:eastAsia="標楷體"/>
          <w:b/>
          <w:color w:val="000000"/>
          <w:sz w:val="36"/>
          <w:szCs w:val="36"/>
        </w:rPr>
      </w:pPr>
    </w:p>
    <w:p w14:paraId="19404336" w14:textId="77777777" w:rsidR="00531742" w:rsidRPr="00F2157B" w:rsidRDefault="00531742" w:rsidP="00531742">
      <w:pPr>
        <w:jc w:val="center"/>
        <w:rPr>
          <w:rFonts w:eastAsia="標楷體"/>
          <w:b/>
          <w:color w:val="000000"/>
          <w:sz w:val="36"/>
          <w:szCs w:val="36"/>
        </w:rPr>
      </w:pPr>
    </w:p>
    <w:p w14:paraId="515F2DA2" w14:textId="77777777" w:rsidR="00531742" w:rsidRPr="00F2157B" w:rsidRDefault="00531742" w:rsidP="00531742">
      <w:pPr>
        <w:jc w:val="center"/>
        <w:rPr>
          <w:rFonts w:eastAsia="標楷體"/>
          <w:b/>
          <w:color w:val="000000"/>
          <w:sz w:val="36"/>
          <w:szCs w:val="36"/>
        </w:rPr>
      </w:pPr>
    </w:p>
    <w:p w14:paraId="4B667079" w14:textId="77777777" w:rsidR="00531742" w:rsidRPr="00F2157B" w:rsidRDefault="00531742" w:rsidP="00531742">
      <w:pPr>
        <w:jc w:val="center"/>
        <w:rPr>
          <w:rFonts w:eastAsia="標楷體"/>
          <w:b/>
          <w:color w:val="000000"/>
          <w:sz w:val="36"/>
          <w:szCs w:val="36"/>
        </w:rPr>
      </w:pPr>
    </w:p>
    <w:p w14:paraId="33F5BCE1" w14:textId="77777777" w:rsidR="00531742" w:rsidRDefault="00C01A7F" w:rsidP="00531742">
      <w:pPr>
        <w:jc w:val="center"/>
        <w:rPr>
          <w:rFonts w:eastAsia="標楷體" w:hAnsi="標楷體"/>
          <w:b/>
          <w:color w:val="000000"/>
          <w:sz w:val="48"/>
          <w:szCs w:val="48"/>
        </w:rPr>
      </w:pPr>
      <w:r>
        <w:rPr>
          <w:rFonts w:eastAsia="標楷體" w:hint="eastAsia"/>
          <w:b/>
          <w:color w:val="000000"/>
          <w:sz w:val="48"/>
          <w:szCs w:val="48"/>
        </w:rPr>
        <w:t>民國</w:t>
      </w:r>
      <w:proofErr w:type="gramStart"/>
      <w:r w:rsidR="00121A3E" w:rsidRPr="00F2157B">
        <w:rPr>
          <w:rFonts w:eastAsia="標楷體"/>
          <w:b/>
          <w:color w:val="000000"/>
          <w:sz w:val="48"/>
          <w:szCs w:val="48"/>
        </w:rPr>
        <w:t>10</w:t>
      </w:r>
      <w:r w:rsidR="00B82804">
        <w:rPr>
          <w:rFonts w:eastAsia="標楷體"/>
          <w:b/>
          <w:color w:val="000000"/>
          <w:sz w:val="48"/>
          <w:szCs w:val="48"/>
        </w:rPr>
        <w:t>8</w:t>
      </w:r>
      <w:proofErr w:type="gramEnd"/>
      <w:r w:rsidR="00531742" w:rsidRPr="00F2157B">
        <w:rPr>
          <w:rFonts w:eastAsia="標楷體" w:hAnsi="標楷體"/>
          <w:b/>
          <w:color w:val="000000"/>
          <w:sz w:val="48"/>
          <w:szCs w:val="48"/>
        </w:rPr>
        <w:t>年度預算</w:t>
      </w:r>
    </w:p>
    <w:p w14:paraId="5E1E939F" w14:textId="56D8036D" w:rsidR="0087546E" w:rsidRPr="00F2157B" w:rsidRDefault="0087546E" w:rsidP="00531742">
      <w:pPr>
        <w:jc w:val="center"/>
        <w:rPr>
          <w:rFonts w:eastAsia="標楷體"/>
          <w:b/>
          <w:color w:val="000000"/>
          <w:sz w:val="48"/>
          <w:szCs w:val="48"/>
        </w:rPr>
      </w:pPr>
    </w:p>
    <w:p w14:paraId="755BE54B" w14:textId="77777777" w:rsidR="00531742" w:rsidRPr="00F2157B" w:rsidRDefault="00531742" w:rsidP="00531742">
      <w:pPr>
        <w:jc w:val="center"/>
        <w:rPr>
          <w:rFonts w:eastAsia="標楷體"/>
          <w:b/>
          <w:color w:val="000000"/>
          <w:sz w:val="36"/>
          <w:szCs w:val="36"/>
        </w:rPr>
      </w:pPr>
    </w:p>
    <w:p w14:paraId="61785B1D" w14:textId="77777777" w:rsidR="00531742" w:rsidRPr="00F2157B" w:rsidRDefault="00531742" w:rsidP="00531742">
      <w:pPr>
        <w:jc w:val="center"/>
        <w:rPr>
          <w:rFonts w:eastAsia="標楷體"/>
          <w:b/>
          <w:color w:val="000000"/>
          <w:sz w:val="36"/>
          <w:szCs w:val="36"/>
        </w:rPr>
      </w:pPr>
    </w:p>
    <w:p w14:paraId="614C64E3" w14:textId="77777777" w:rsidR="00531742" w:rsidRPr="00F2157B" w:rsidRDefault="00531742" w:rsidP="00531742">
      <w:pPr>
        <w:jc w:val="center"/>
        <w:rPr>
          <w:rFonts w:eastAsia="標楷體"/>
          <w:b/>
          <w:color w:val="000000"/>
          <w:sz w:val="36"/>
          <w:szCs w:val="36"/>
        </w:rPr>
      </w:pPr>
    </w:p>
    <w:p w14:paraId="4AC7543F" w14:textId="77777777" w:rsidR="00531742" w:rsidRPr="00F2157B" w:rsidRDefault="00531742" w:rsidP="00531742">
      <w:pPr>
        <w:jc w:val="center"/>
        <w:rPr>
          <w:rFonts w:eastAsia="標楷體"/>
          <w:b/>
          <w:color w:val="000000"/>
          <w:sz w:val="36"/>
          <w:szCs w:val="36"/>
        </w:rPr>
      </w:pPr>
    </w:p>
    <w:p w14:paraId="5BF7D16C" w14:textId="77777777" w:rsidR="00531742" w:rsidRPr="00F2157B" w:rsidRDefault="00531742" w:rsidP="00531742">
      <w:pPr>
        <w:jc w:val="center"/>
        <w:rPr>
          <w:rFonts w:eastAsia="標楷體"/>
          <w:b/>
          <w:color w:val="000000"/>
          <w:sz w:val="36"/>
          <w:szCs w:val="36"/>
        </w:rPr>
      </w:pPr>
    </w:p>
    <w:p w14:paraId="4D2A0296" w14:textId="77777777" w:rsidR="00531742" w:rsidRPr="00F2157B" w:rsidRDefault="00531742" w:rsidP="00531742">
      <w:pPr>
        <w:jc w:val="center"/>
        <w:rPr>
          <w:rFonts w:eastAsia="標楷體"/>
          <w:b/>
          <w:color w:val="000000"/>
          <w:sz w:val="36"/>
          <w:szCs w:val="36"/>
        </w:rPr>
      </w:pPr>
    </w:p>
    <w:p w14:paraId="5FB212FA" w14:textId="77777777" w:rsidR="009F751D" w:rsidRPr="00F2157B" w:rsidRDefault="009F751D" w:rsidP="00531742">
      <w:pPr>
        <w:jc w:val="center"/>
        <w:rPr>
          <w:rFonts w:eastAsia="標楷體"/>
          <w:b/>
          <w:color w:val="000000"/>
          <w:sz w:val="36"/>
          <w:szCs w:val="36"/>
        </w:rPr>
      </w:pPr>
    </w:p>
    <w:p w14:paraId="4D8EDC88" w14:textId="77777777" w:rsidR="00705648" w:rsidRPr="00F2157B" w:rsidRDefault="009F751D" w:rsidP="00531742">
      <w:pPr>
        <w:jc w:val="center"/>
        <w:rPr>
          <w:rFonts w:eastAsia="標楷體"/>
          <w:b/>
          <w:color w:val="000000"/>
          <w:spacing w:val="-4"/>
          <w:sz w:val="40"/>
          <w:szCs w:val="40"/>
        </w:rPr>
      </w:pPr>
      <w:r w:rsidRPr="00F2157B">
        <w:rPr>
          <w:rFonts w:eastAsia="標楷體" w:hAnsi="標楷體"/>
          <w:b/>
          <w:color w:val="000000"/>
          <w:spacing w:val="-4"/>
          <w:sz w:val="40"/>
          <w:szCs w:val="40"/>
        </w:rPr>
        <w:t>財團法人太平洋經濟合作理事會中華民國委員會編</w:t>
      </w:r>
    </w:p>
    <w:p w14:paraId="7CAF33D4" w14:textId="77777777" w:rsidR="0099616B" w:rsidRPr="00F2157B" w:rsidRDefault="0099616B" w:rsidP="0099616B">
      <w:pPr>
        <w:jc w:val="center"/>
        <w:rPr>
          <w:rFonts w:eastAsia="標楷體"/>
          <w:b/>
          <w:color w:val="000000"/>
          <w:spacing w:val="-4"/>
          <w:sz w:val="40"/>
          <w:szCs w:val="40"/>
        </w:rPr>
      </w:pPr>
    </w:p>
    <w:p w14:paraId="686457D4" w14:textId="77777777" w:rsidR="00623B59" w:rsidRDefault="0099616B" w:rsidP="0045013F">
      <w:pPr>
        <w:snapToGrid w:val="0"/>
        <w:jc w:val="center"/>
        <w:rPr>
          <w:rFonts w:eastAsia="標楷體" w:hAnsi="標楷體"/>
          <w:color w:val="000000"/>
          <w:spacing w:val="-4"/>
          <w:sz w:val="56"/>
          <w:szCs w:val="40"/>
          <w14:shadow w14:blurRad="50800" w14:dist="38100" w14:dir="2700000" w14:sx="100000" w14:sy="100000" w14:kx="0" w14:ky="0" w14:algn="tl">
            <w14:srgbClr w14:val="000000">
              <w14:alpha w14:val="60000"/>
            </w14:srgbClr>
          </w14:shadow>
        </w:rPr>
      </w:pPr>
      <w:r w:rsidRPr="00C602E3">
        <w:rPr>
          <w:rFonts w:eastAsia="標楷體" w:hAnsi="標楷體"/>
          <w:color w:val="000000"/>
          <w:spacing w:val="-4"/>
          <w:sz w:val="56"/>
          <w:szCs w:val="40"/>
          <w14:shadow w14:blurRad="50800" w14:dist="38100" w14:dir="2700000" w14:sx="100000" w14:sy="100000" w14:kx="0" w14:ky="0" w14:algn="tl">
            <w14:srgbClr w14:val="000000">
              <w14:alpha w14:val="60000"/>
            </w14:srgbClr>
          </w14:shadow>
        </w:rPr>
        <w:t>目</w:t>
      </w:r>
      <w:r w:rsidRPr="00C602E3">
        <w:rPr>
          <w:rFonts w:eastAsia="標楷體"/>
          <w:color w:val="000000"/>
          <w:spacing w:val="-4"/>
          <w:sz w:val="56"/>
          <w:szCs w:val="40"/>
          <w14:shadow w14:blurRad="50800" w14:dist="38100" w14:dir="2700000" w14:sx="100000" w14:sy="100000" w14:kx="0" w14:ky="0" w14:algn="tl">
            <w14:srgbClr w14:val="000000">
              <w14:alpha w14:val="60000"/>
            </w14:srgbClr>
          </w14:shadow>
        </w:rPr>
        <w:t xml:space="preserve">  </w:t>
      </w:r>
      <w:r w:rsidR="002C65CD" w:rsidRPr="00C602E3">
        <w:rPr>
          <w:rFonts w:eastAsia="標楷體" w:hAnsi="標楷體"/>
          <w:color w:val="000000"/>
          <w:spacing w:val="-4"/>
          <w:sz w:val="56"/>
          <w:szCs w:val="40"/>
          <w14:shadow w14:blurRad="50800" w14:dist="38100" w14:dir="2700000" w14:sx="100000" w14:sy="100000" w14:kx="0" w14:ky="0" w14:algn="tl">
            <w14:srgbClr w14:val="000000">
              <w14:alpha w14:val="60000"/>
            </w14:srgbClr>
          </w14:shadow>
        </w:rPr>
        <w:t>次</w:t>
      </w:r>
    </w:p>
    <w:p w14:paraId="38085580" w14:textId="32C4CE5E" w:rsidR="00DE058A" w:rsidRPr="00DE058A" w:rsidRDefault="00DE058A" w:rsidP="0045013F">
      <w:pPr>
        <w:snapToGrid w:val="0"/>
        <w:jc w:val="center"/>
        <w:rPr>
          <w:rFonts w:eastAsia="標楷體" w:hAnsi="標楷體"/>
          <w:color w:val="000000"/>
          <w:spacing w:val="-4"/>
          <w:sz w:val="22"/>
          <w:szCs w:val="22"/>
          <w14:shadow w14:blurRad="50800" w14:dist="38100" w14:dir="2700000" w14:sx="100000" w14:sy="100000" w14:kx="0" w14:ky="0" w14:algn="tl">
            <w14:srgbClr w14:val="000000">
              <w14:alpha w14:val="60000"/>
            </w14:srgbClr>
          </w14:shadow>
        </w:rPr>
      </w:pPr>
      <w:r w:rsidRPr="00DE058A">
        <w:rPr>
          <w:rFonts w:eastAsia="標楷體" w:hAnsi="標楷體" w:hint="eastAsia"/>
          <w:b/>
          <w:color w:val="000000"/>
          <w:sz w:val="22"/>
          <w:szCs w:val="22"/>
        </w:rPr>
        <w:t>(</w:t>
      </w:r>
      <w:r w:rsidRPr="00DE058A">
        <w:rPr>
          <w:rFonts w:eastAsia="標楷體" w:hAnsi="標楷體" w:hint="eastAsia"/>
          <w:b/>
          <w:color w:val="000000"/>
          <w:sz w:val="22"/>
          <w:szCs w:val="22"/>
        </w:rPr>
        <w:t>立法院刪減版</w:t>
      </w:r>
      <w:r w:rsidRPr="00DE058A">
        <w:rPr>
          <w:rFonts w:eastAsia="標楷體" w:hAnsi="標楷體" w:hint="eastAsia"/>
          <w:b/>
          <w:color w:val="000000"/>
          <w:sz w:val="22"/>
          <w:szCs w:val="22"/>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1414E4" w14:paraId="38BDE30E" w14:textId="77777777" w:rsidTr="00967D7E">
        <w:tc>
          <w:tcPr>
            <w:tcW w:w="8786" w:type="dxa"/>
          </w:tcPr>
          <w:p w14:paraId="04AE9605" w14:textId="77777777" w:rsidR="001414E4" w:rsidRPr="009B3892" w:rsidRDefault="001414E4" w:rsidP="00967D7E">
            <w:pPr>
              <w:spacing w:line="360" w:lineRule="auto"/>
              <w:rPr>
                <w:rFonts w:eastAsia="標楷體"/>
                <w:spacing w:val="-4"/>
                <w14:shadow w14:blurRad="50800" w14:dist="38100" w14:dir="2700000" w14:sx="100000" w14:sy="100000" w14:kx="0" w14:ky="0" w14:algn="tl">
                  <w14:srgbClr w14:val="000000">
                    <w14:alpha w14:val="60000"/>
                  </w14:srgbClr>
                </w14:shadow>
              </w:rPr>
            </w:pPr>
            <w:r w:rsidRPr="009B3892">
              <w:rPr>
                <w:rFonts w:eastAsia="標楷體"/>
                <w:color w:val="000000"/>
              </w:rPr>
              <w:t>一、總說明</w:t>
            </w:r>
          </w:p>
        </w:tc>
      </w:tr>
      <w:tr w:rsidR="001414E4" w14:paraId="43CDC889" w14:textId="77777777" w:rsidTr="00967D7E">
        <w:tc>
          <w:tcPr>
            <w:tcW w:w="8786" w:type="dxa"/>
          </w:tcPr>
          <w:p w14:paraId="67BC747D"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壹、概況</w:t>
            </w:r>
            <w:r w:rsidRPr="009B3892">
              <w:rPr>
                <w:rFonts w:eastAsia="標楷體"/>
                <w:color w:val="000000"/>
              </w:rPr>
              <w:t>......................................................................</w:t>
            </w:r>
            <w:r>
              <w:rPr>
                <w:rFonts w:eastAsia="標楷體" w:hint="eastAsia"/>
                <w:color w:val="000000"/>
              </w:rPr>
              <w:t>....................</w:t>
            </w:r>
            <w:r w:rsidRPr="009B3892">
              <w:rPr>
                <w:rFonts w:eastAsia="標楷體"/>
                <w:color w:val="000000"/>
              </w:rPr>
              <w:t>....................................1</w:t>
            </w:r>
          </w:p>
        </w:tc>
      </w:tr>
      <w:tr w:rsidR="001414E4" w14:paraId="4AFBA1D2" w14:textId="77777777" w:rsidTr="00967D7E">
        <w:tc>
          <w:tcPr>
            <w:tcW w:w="8786" w:type="dxa"/>
          </w:tcPr>
          <w:p w14:paraId="4893038A"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貳、工作計畫或方針</w:t>
            </w:r>
            <w:r>
              <w:rPr>
                <w:rFonts w:eastAsia="標楷體"/>
                <w:color w:val="000000"/>
              </w:rPr>
              <w:t>…</w:t>
            </w:r>
            <w:proofErr w:type="gramStart"/>
            <w:r>
              <w:rPr>
                <w:rFonts w:eastAsia="標楷體"/>
                <w:color w:val="000000"/>
              </w:rPr>
              <w:t>…………………………………………………</w:t>
            </w:r>
            <w:proofErr w:type="gramEnd"/>
            <w:r>
              <w:rPr>
                <w:rFonts w:eastAsia="標楷體" w:hint="eastAsia"/>
                <w:color w:val="000000"/>
              </w:rPr>
              <w:t>..</w:t>
            </w:r>
            <w:r>
              <w:rPr>
                <w:rFonts w:eastAsia="標楷體"/>
                <w:color w:val="000000"/>
              </w:rPr>
              <w:t>………………</w:t>
            </w:r>
            <w:r>
              <w:rPr>
                <w:rFonts w:eastAsia="標楷體" w:hint="eastAsia"/>
                <w:color w:val="000000"/>
              </w:rPr>
              <w:t>3</w:t>
            </w:r>
          </w:p>
        </w:tc>
      </w:tr>
      <w:tr w:rsidR="001414E4" w14:paraId="50FCEB39" w14:textId="77777777" w:rsidTr="00967D7E">
        <w:tc>
          <w:tcPr>
            <w:tcW w:w="8786" w:type="dxa"/>
          </w:tcPr>
          <w:p w14:paraId="327BC337"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參、本年度預算概要</w:t>
            </w:r>
            <w:r>
              <w:rPr>
                <w:rFonts w:eastAsia="標楷體"/>
                <w:color w:val="000000"/>
              </w:rPr>
              <w:t>…</w:t>
            </w:r>
            <w:proofErr w:type="gramStart"/>
            <w:r>
              <w:rPr>
                <w:rFonts w:eastAsia="標楷體"/>
                <w:color w:val="000000"/>
              </w:rPr>
              <w:t>……………………………………………………</w:t>
            </w:r>
            <w:proofErr w:type="gramEnd"/>
            <w:r>
              <w:rPr>
                <w:rFonts w:eastAsia="標楷體"/>
                <w:color w:val="000000"/>
              </w:rPr>
              <w:t>……………</w:t>
            </w:r>
            <w:r>
              <w:rPr>
                <w:rFonts w:eastAsia="標楷體" w:hint="eastAsia"/>
                <w:color w:val="000000"/>
              </w:rPr>
              <w:t>..9</w:t>
            </w:r>
          </w:p>
        </w:tc>
      </w:tr>
      <w:tr w:rsidR="001414E4" w14:paraId="44373F01" w14:textId="77777777" w:rsidTr="00967D7E">
        <w:tc>
          <w:tcPr>
            <w:tcW w:w="8786" w:type="dxa"/>
          </w:tcPr>
          <w:p w14:paraId="11D8C62C"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肆、前年度及上年度已過期間預算執行情形及成果概述</w:t>
            </w:r>
            <w:r>
              <w:rPr>
                <w:rFonts w:eastAsia="標楷體"/>
                <w:color w:val="000000"/>
              </w:rPr>
              <w:t>…</w:t>
            </w:r>
            <w:proofErr w:type="gramStart"/>
            <w:r>
              <w:rPr>
                <w:rFonts w:eastAsia="標楷體"/>
                <w:color w:val="000000"/>
              </w:rPr>
              <w:t>…………………………</w:t>
            </w:r>
            <w:proofErr w:type="gramEnd"/>
            <w:r>
              <w:rPr>
                <w:rFonts w:eastAsia="標楷體" w:hint="eastAsia"/>
                <w:color w:val="000000"/>
              </w:rPr>
              <w:t>10</w:t>
            </w:r>
          </w:p>
        </w:tc>
      </w:tr>
      <w:tr w:rsidR="001414E4" w14:paraId="3801646F" w14:textId="77777777" w:rsidTr="00967D7E">
        <w:tc>
          <w:tcPr>
            <w:tcW w:w="8786" w:type="dxa"/>
          </w:tcPr>
          <w:p w14:paraId="1678EBF9" w14:textId="77777777" w:rsidR="001414E4" w:rsidRPr="009B3892" w:rsidRDefault="001414E4" w:rsidP="00967D7E">
            <w:pPr>
              <w:spacing w:line="360" w:lineRule="auto"/>
              <w:rPr>
                <w:rFonts w:eastAsia="標楷體"/>
                <w:color w:val="000000"/>
              </w:rPr>
            </w:pPr>
            <w:r w:rsidRPr="009B3892">
              <w:rPr>
                <w:rFonts w:eastAsia="標楷體"/>
                <w:color w:val="000000"/>
              </w:rPr>
              <w:t>二、主要表</w:t>
            </w:r>
          </w:p>
        </w:tc>
      </w:tr>
      <w:tr w:rsidR="001414E4" w14:paraId="6DC6F356" w14:textId="77777777" w:rsidTr="00967D7E">
        <w:tc>
          <w:tcPr>
            <w:tcW w:w="8786" w:type="dxa"/>
          </w:tcPr>
          <w:p w14:paraId="2876B9E9"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w:t>
            </w:r>
            <w:proofErr w:type="gramStart"/>
            <w:r w:rsidRPr="009B3892">
              <w:rPr>
                <w:rFonts w:eastAsia="標楷體"/>
                <w:color w:val="000000"/>
              </w:rPr>
              <w:t>一</w:t>
            </w:r>
            <w:proofErr w:type="gramEnd"/>
            <w:r w:rsidRPr="009B3892">
              <w:rPr>
                <w:rFonts w:eastAsia="標楷體"/>
                <w:color w:val="000000"/>
              </w:rPr>
              <w:t>)</w:t>
            </w:r>
            <w:r w:rsidRPr="009B3892">
              <w:rPr>
                <w:rFonts w:eastAsia="標楷體"/>
                <w:color w:val="000000"/>
              </w:rPr>
              <w:t>收支營運預計表</w:t>
            </w:r>
            <w:r>
              <w:rPr>
                <w:rFonts w:eastAsia="標楷體"/>
                <w:color w:val="000000"/>
              </w:rPr>
              <w:t>…</w:t>
            </w:r>
            <w:proofErr w:type="gramStart"/>
            <w:r>
              <w:rPr>
                <w:rFonts w:eastAsia="標楷體"/>
                <w:color w:val="000000"/>
              </w:rPr>
              <w:t>…………………………………………………</w:t>
            </w:r>
            <w:proofErr w:type="gramEnd"/>
            <w:r>
              <w:rPr>
                <w:rFonts w:eastAsia="標楷體"/>
                <w:color w:val="000000"/>
              </w:rPr>
              <w:t>………………</w:t>
            </w:r>
            <w:r>
              <w:rPr>
                <w:rFonts w:eastAsia="標楷體" w:hint="eastAsia"/>
                <w:color w:val="000000"/>
              </w:rPr>
              <w:t>12</w:t>
            </w:r>
          </w:p>
        </w:tc>
      </w:tr>
      <w:tr w:rsidR="001414E4" w14:paraId="2A351033" w14:textId="77777777" w:rsidTr="00967D7E">
        <w:tc>
          <w:tcPr>
            <w:tcW w:w="8786" w:type="dxa"/>
          </w:tcPr>
          <w:p w14:paraId="04722654"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w:t>
            </w:r>
            <w:r w:rsidRPr="009B3892">
              <w:rPr>
                <w:rFonts w:eastAsia="標楷體"/>
                <w:color w:val="000000"/>
              </w:rPr>
              <w:t>二</w:t>
            </w:r>
            <w:r w:rsidRPr="009B3892">
              <w:rPr>
                <w:rFonts w:eastAsia="標楷體"/>
                <w:color w:val="000000"/>
              </w:rPr>
              <w:t>)</w:t>
            </w:r>
            <w:r w:rsidRPr="009B3892">
              <w:rPr>
                <w:rFonts w:eastAsia="標楷體"/>
                <w:color w:val="000000"/>
              </w:rPr>
              <w:t>現金流量預計表</w:t>
            </w:r>
            <w:r>
              <w:rPr>
                <w:rFonts w:eastAsia="標楷體"/>
                <w:color w:val="000000"/>
              </w:rPr>
              <w:t>…</w:t>
            </w:r>
            <w:proofErr w:type="gramStart"/>
            <w:r>
              <w:rPr>
                <w:rFonts w:eastAsia="標楷體"/>
                <w:color w:val="000000"/>
              </w:rPr>
              <w:t>……………………………………………………</w:t>
            </w:r>
            <w:proofErr w:type="gramEnd"/>
            <w:r>
              <w:rPr>
                <w:rFonts w:eastAsia="標楷體"/>
                <w:color w:val="000000"/>
              </w:rPr>
              <w:t>……………</w:t>
            </w:r>
            <w:r>
              <w:rPr>
                <w:rFonts w:eastAsia="標楷體" w:hint="eastAsia"/>
                <w:color w:val="000000"/>
              </w:rPr>
              <w:t>13</w:t>
            </w:r>
          </w:p>
        </w:tc>
      </w:tr>
      <w:tr w:rsidR="001414E4" w14:paraId="3C21E4AD" w14:textId="77777777" w:rsidTr="00967D7E">
        <w:tc>
          <w:tcPr>
            <w:tcW w:w="8786" w:type="dxa"/>
          </w:tcPr>
          <w:p w14:paraId="50BB4A65"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w:t>
            </w:r>
            <w:r w:rsidRPr="009B3892">
              <w:rPr>
                <w:rFonts w:eastAsia="標楷體"/>
                <w:color w:val="000000"/>
              </w:rPr>
              <w:t>三</w:t>
            </w:r>
            <w:r w:rsidRPr="009B3892">
              <w:rPr>
                <w:rFonts w:eastAsia="標楷體"/>
                <w:color w:val="000000"/>
              </w:rPr>
              <w:t>)</w:t>
            </w:r>
            <w:r w:rsidRPr="009B3892">
              <w:rPr>
                <w:rFonts w:eastAsia="標楷體"/>
                <w:color w:val="000000"/>
              </w:rPr>
              <w:t>淨值變動預計表</w:t>
            </w:r>
            <w:r>
              <w:rPr>
                <w:rFonts w:eastAsia="標楷體"/>
                <w:color w:val="000000"/>
              </w:rPr>
              <w:t>…</w:t>
            </w:r>
            <w:proofErr w:type="gramStart"/>
            <w:r>
              <w:rPr>
                <w:rFonts w:eastAsia="標楷體"/>
                <w:color w:val="000000"/>
              </w:rPr>
              <w:t>……………………………………………………</w:t>
            </w:r>
            <w:proofErr w:type="gramEnd"/>
            <w:r>
              <w:rPr>
                <w:rFonts w:eastAsia="標楷體"/>
                <w:color w:val="000000"/>
              </w:rPr>
              <w:t>……………</w:t>
            </w:r>
            <w:r>
              <w:rPr>
                <w:rFonts w:eastAsia="標楷體" w:hint="eastAsia"/>
                <w:color w:val="000000"/>
              </w:rPr>
              <w:t>14</w:t>
            </w:r>
          </w:p>
        </w:tc>
      </w:tr>
      <w:tr w:rsidR="001414E4" w14:paraId="0FBC98B1" w14:textId="77777777" w:rsidTr="00967D7E">
        <w:tc>
          <w:tcPr>
            <w:tcW w:w="8786" w:type="dxa"/>
          </w:tcPr>
          <w:p w14:paraId="7B4E8E78" w14:textId="77777777" w:rsidR="001414E4" w:rsidRPr="009B3892" w:rsidRDefault="001414E4" w:rsidP="00967D7E">
            <w:pPr>
              <w:spacing w:line="360" w:lineRule="auto"/>
              <w:rPr>
                <w:rFonts w:eastAsia="標楷體"/>
                <w:color w:val="000000"/>
              </w:rPr>
            </w:pPr>
            <w:r w:rsidRPr="009B3892">
              <w:rPr>
                <w:rFonts w:eastAsia="標楷體"/>
                <w:color w:val="000000"/>
              </w:rPr>
              <w:t>三、明細表</w:t>
            </w:r>
          </w:p>
        </w:tc>
      </w:tr>
      <w:tr w:rsidR="001414E4" w14:paraId="4D0B8FDB" w14:textId="77777777" w:rsidTr="00967D7E">
        <w:tc>
          <w:tcPr>
            <w:tcW w:w="8786" w:type="dxa"/>
          </w:tcPr>
          <w:p w14:paraId="513A84F5"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w:t>
            </w:r>
            <w:proofErr w:type="gramStart"/>
            <w:r w:rsidRPr="009B3892">
              <w:rPr>
                <w:rFonts w:eastAsia="標楷體"/>
                <w:color w:val="000000"/>
              </w:rPr>
              <w:t>一</w:t>
            </w:r>
            <w:proofErr w:type="gramEnd"/>
            <w:r w:rsidRPr="009B3892">
              <w:rPr>
                <w:rFonts w:eastAsia="標楷體"/>
                <w:color w:val="000000"/>
              </w:rPr>
              <w:t>)</w:t>
            </w:r>
            <w:r w:rsidRPr="009B3892">
              <w:rPr>
                <w:rFonts w:eastAsia="標楷體"/>
                <w:color w:val="000000"/>
              </w:rPr>
              <w:t>收入明細表</w:t>
            </w:r>
            <w:r>
              <w:rPr>
                <w:rFonts w:eastAsia="標楷體"/>
                <w:color w:val="000000"/>
              </w:rPr>
              <w:t>…</w:t>
            </w:r>
            <w:proofErr w:type="gramStart"/>
            <w:r>
              <w:rPr>
                <w:rFonts w:eastAsia="標楷體"/>
                <w:color w:val="000000"/>
              </w:rPr>
              <w:t>……………………………</w:t>
            </w:r>
            <w:proofErr w:type="gramEnd"/>
            <w:r>
              <w:rPr>
                <w:rFonts w:eastAsia="標楷體" w:hint="eastAsia"/>
                <w:color w:val="000000"/>
              </w:rPr>
              <w:t>...</w:t>
            </w:r>
            <w:r>
              <w:rPr>
                <w:rFonts w:eastAsia="標楷體"/>
                <w:color w:val="000000"/>
              </w:rPr>
              <w:t>………………………………</w:t>
            </w:r>
            <w:r>
              <w:rPr>
                <w:rFonts w:eastAsia="標楷體" w:hint="eastAsia"/>
                <w:color w:val="000000"/>
              </w:rPr>
              <w:t>.</w:t>
            </w:r>
            <w:r>
              <w:rPr>
                <w:rFonts w:eastAsia="標楷體"/>
                <w:color w:val="000000"/>
              </w:rPr>
              <w:t>………</w:t>
            </w:r>
            <w:r>
              <w:rPr>
                <w:rFonts w:eastAsia="標楷體" w:hint="eastAsia"/>
                <w:color w:val="000000"/>
              </w:rPr>
              <w:t>15</w:t>
            </w:r>
          </w:p>
        </w:tc>
      </w:tr>
      <w:tr w:rsidR="001414E4" w14:paraId="7C8A2064" w14:textId="77777777" w:rsidTr="00967D7E">
        <w:tc>
          <w:tcPr>
            <w:tcW w:w="8786" w:type="dxa"/>
          </w:tcPr>
          <w:p w14:paraId="4F9AB121"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w:t>
            </w:r>
            <w:r w:rsidRPr="009B3892">
              <w:rPr>
                <w:rFonts w:eastAsia="標楷體"/>
                <w:color w:val="000000"/>
              </w:rPr>
              <w:t>二</w:t>
            </w:r>
            <w:r w:rsidRPr="009B3892">
              <w:rPr>
                <w:rFonts w:eastAsia="標楷體"/>
                <w:color w:val="000000"/>
              </w:rPr>
              <w:t>)</w:t>
            </w:r>
            <w:r w:rsidRPr="009B3892">
              <w:rPr>
                <w:rFonts w:eastAsia="標楷體"/>
                <w:color w:val="000000"/>
              </w:rPr>
              <w:t>支出明細表</w:t>
            </w:r>
            <w:r>
              <w:rPr>
                <w:rFonts w:eastAsia="標楷體"/>
                <w:color w:val="000000"/>
              </w:rPr>
              <w:t>…</w:t>
            </w:r>
            <w:proofErr w:type="gramStart"/>
            <w:r>
              <w:rPr>
                <w:rFonts w:eastAsia="標楷體"/>
                <w:color w:val="000000"/>
              </w:rPr>
              <w:t>……………………………</w:t>
            </w:r>
            <w:proofErr w:type="gramEnd"/>
            <w:r>
              <w:rPr>
                <w:rFonts w:eastAsia="標楷體" w:hint="eastAsia"/>
                <w:color w:val="000000"/>
              </w:rPr>
              <w:t>...</w:t>
            </w:r>
            <w:r>
              <w:rPr>
                <w:rFonts w:eastAsia="標楷體"/>
                <w:color w:val="000000"/>
              </w:rPr>
              <w:t>………………………………</w:t>
            </w:r>
            <w:r>
              <w:rPr>
                <w:rFonts w:eastAsia="標楷體" w:hint="eastAsia"/>
                <w:color w:val="000000"/>
              </w:rPr>
              <w:t>.</w:t>
            </w:r>
            <w:r>
              <w:rPr>
                <w:rFonts w:eastAsia="標楷體"/>
                <w:color w:val="000000"/>
              </w:rPr>
              <w:t>………</w:t>
            </w:r>
            <w:r>
              <w:rPr>
                <w:rFonts w:eastAsia="標楷體" w:hint="eastAsia"/>
                <w:color w:val="000000"/>
              </w:rPr>
              <w:t>16</w:t>
            </w:r>
          </w:p>
        </w:tc>
      </w:tr>
      <w:tr w:rsidR="001414E4" w14:paraId="3E8A565C" w14:textId="77777777" w:rsidTr="00967D7E">
        <w:tc>
          <w:tcPr>
            <w:tcW w:w="8786" w:type="dxa"/>
          </w:tcPr>
          <w:p w14:paraId="5A09A1A0" w14:textId="77777777" w:rsidR="001414E4" w:rsidRPr="009B3892" w:rsidRDefault="001414E4" w:rsidP="00967D7E">
            <w:pPr>
              <w:spacing w:line="360" w:lineRule="auto"/>
              <w:rPr>
                <w:rFonts w:eastAsia="標楷體"/>
                <w:color w:val="000000"/>
              </w:rPr>
            </w:pPr>
            <w:r w:rsidRPr="009B3892">
              <w:rPr>
                <w:rFonts w:eastAsia="標楷體"/>
                <w:color w:val="000000"/>
              </w:rPr>
              <w:t>四、參考表</w:t>
            </w:r>
          </w:p>
        </w:tc>
      </w:tr>
      <w:tr w:rsidR="001414E4" w14:paraId="4D4B41EF" w14:textId="77777777" w:rsidTr="00967D7E">
        <w:tc>
          <w:tcPr>
            <w:tcW w:w="8786" w:type="dxa"/>
          </w:tcPr>
          <w:p w14:paraId="5C1FDC17"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w:t>
            </w:r>
            <w:proofErr w:type="gramStart"/>
            <w:r w:rsidRPr="009B3892">
              <w:rPr>
                <w:rFonts w:eastAsia="標楷體"/>
                <w:color w:val="000000"/>
              </w:rPr>
              <w:t>一</w:t>
            </w:r>
            <w:proofErr w:type="gramEnd"/>
            <w:r w:rsidRPr="009B3892">
              <w:rPr>
                <w:rFonts w:eastAsia="標楷體"/>
                <w:color w:val="000000"/>
              </w:rPr>
              <w:t>)</w:t>
            </w:r>
            <w:r w:rsidRPr="009B3892">
              <w:rPr>
                <w:rFonts w:eastAsia="標楷體"/>
                <w:color w:val="000000"/>
              </w:rPr>
              <w:t>資產負債預計表</w:t>
            </w:r>
            <w:r>
              <w:rPr>
                <w:rFonts w:eastAsia="標楷體"/>
                <w:color w:val="000000"/>
              </w:rPr>
              <w:t>…</w:t>
            </w:r>
            <w:proofErr w:type="gramStart"/>
            <w:r>
              <w:rPr>
                <w:rFonts w:eastAsia="標楷體"/>
                <w:color w:val="000000"/>
              </w:rPr>
              <w:t>………………………</w:t>
            </w:r>
            <w:proofErr w:type="gramEnd"/>
            <w:r>
              <w:rPr>
                <w:rFonts w:eastAsia="標楷體" w:hint="eastAsia"/>
                <w:color w:val="000000"/>
              </w:rPr>
              <w:t>...</w:t>
            </w:r>
            <w:r>
              <w:rPr>
                <w:rFonts w:eastAsia="標楷體"/>
                <w:color w:val="000000"/>
              </w:rPr>
              <w:t>………………………………</w:t>
            </w:r>
            <w:r>
              <w:rPr>
                <w:rFonts w:eastAsia="標楷體" w:hint="eastAsia"/>
                <w:color w:val="000000"/>
              </w:rPr>
              <w:t>.</w:t>
            </w:r>
            <w:r>
              <w:rPr>
                <w:rFonts w:eastAsia="標楷體"/>
                <w:color w:val="000000"/>
              </w:rPr>
              <w:t>………</w:t>
            </w:r>
            <w:r>
              <w:rPr>
                <w:rFonts w:eastAsia="標楷體" w:hint="eastAsia"/>
                <w:color w:val="000000"/>
              </w:rPr>
              <w:t>17</w:t>
            </w:r>
          </w:p>
        </w:tc>
      </w:tr>
      <w:tr w:rsidR="001414E4" w14:paraId="75705BEA" w14:textId="77777777" w:rsidTr="00967D7E">
        <w:tc>
          <w:tcPr>
            <w:tcW w:w="8786" w:type="dxa"/>
          </w:tcPr>
          <w:p w14:paraId="5B2D5706"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w:t>
            </w:r>
            <w:r w:rsidRPr="009B3892">
              <w:rPr>
                <w:rFonts w:eastAsia="標楷體"/>
                <w:color w:val="000000"/>
              </w:rPr>
              <w:t>二</w:t>
            </w:r>
            <w:r w:rsidRPr="009B3892">
              <w:rPr>
                <w:rFonts w:eastAsia="標楷體"/>
                <w:color w:val="000000"/>
              </w:rPr>
              <w:t>)</w:t>
            </w:r>
            <w:r w:rsidRPr="009B3892">
              <w:rPr>
                <w:rFonts w:eastAsia="標楷體"/>
                <w:color w:val="000000"/>
              </w:rPr>
              <w:t>員工人數彙計表</w:t>
            </w:r>
            <w:r>
              <w:rPr>
                <w:rFonts w:eastAsia="標楷體"/>
                <w:color w:val="000000"/>
              </w:rPr>
              <w:t>…</w:t>
            </w:r>
            <w:proofErr w:type="gramStart"/>
            <w:r>
              <w:rPr>
                <w:rFonts w:eastAsia="標楷體"/>
                <w:color w:val="000000"/>
              </w:rPr>
              <w:t>………………………</w:t>
            </w:r>
            <w:proofErr w:type="gramEnd"/>
            <w:r>
              <w:rPr>
                <w:rFonts w:eastAsia="標楷體" w:hint="eastAsia"/>
                <w:color w:val="000000"/>
              </w:rPr>
              <w:t>...</w:t>
            </w:r>
            <w:r>
              <w:rPr>
                <w:rFonts w:eastAsia="標楷體"/>
                <w:color w:val="000000"/>
              </w:rPr>
              <w:t>………………………………</w:t>
            </w:r>
            <w:r>
              <w:rPr>
                <w:rFonts w:eastAsia="標楷體" w:hint="eastAsia"/>
                <w:color w:val="000000"/>
              </w:rPr>
              <w:t>.</w:t>
            </w:r>
            <w:r>
              <w:rPr>
                <w:rFonts w:eastAsia="標楷體"/>
                <w:color w:val="000000"/>
              </w:rPr>
              <w:t>………</w:t>
            </w:r>
            <w:r>
              <w:rPr>
                <w:rFonts w:eastAsia="標楷體" w:hint="eastAsia"/>
                <w:color w:val="000000"/>
              </w:rPr>
              <w:t>18</w:t>
            </w:r>
          </w:p>
        </w:tc>
      </w:tr>
      <w:tr w:rsidR="001414E4" w14:paraId="2B46AB7D" w14:textId="77777777" w:rsidTr="00967D7E">
        <w:tc>
          <w:tcPr>
            <w:tcW w:w="8786" w:type="dxa"/>
          </w:tcPr>
          <w:p w14:paraId="72831EEF"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w:t>
            </w:r>
            <w:r w:rsidRPr="009B3892">
              <w:rPr>
                <w:rFonts w:eastAsia="標楷體"/>
                <w:color w:val="000000"/>
              </w:rPr>
              <w:t>三</w:t>
            </w:r>
            <w:r w:rsidRPr="009B3892">
              <w:rPr>
                <w:rFonts w:eastAsia="標楷體"/>
                <w:color w:val="000000"/>
              </w:rPr>
              <w:t>)</w:t>
            </w:r>
            <w:r w:rsidRPr="009B3892">
              <w:rPr>
                <w:rFonts w:eastAsia="標楷體"/>
                <w:color w:val="000000"/>
              </w:rPr>
              <w:t>用人費用彙計表</w:t>
            </w:r>
            <w:r>
              <w:rPr>
                <w:rFonts w:eastAsia="標楷體"/>
                <w:color w:val="000000"/>
              </w:rPr>
              <w:t>…</w:t>
            </w:r>
            <w:proofErr w:type="gramStart"/>
            <w:r>
              <w:rPr>
                <w:rFonts w:eastAsia="標楷體"/>
                <w:color w:val="000000"/>
              </w:rPr>
              <w:t>………………………</w:t>
            </w:r>
            <w:proofErr w:type="gramEnd"/>
            <w:r>
              <w:rPr>
                <w:rFonts w:eastAsia="標楷體" w:hint="eastAsia"/>
                <w:color w:val="000000"/>
              </w:rPr>
              <w:t>...</w:t>
            </w:r>
            <w:r>
              <w:rPr>
                <w:rFonts w:eastAsia="標楷體"/>
                <w:color w:val="000000"/>
              </w:rPr>
              <w:t>………………………………</w:t>
            </w:r>
            <w:r>
              <w:rPr>
                <w:rFonts w:eastAsia="標楷體" w:hint="eastAsia"/>
                <w:color w:val="000000"/>
              </w:rPr>
              <w:t>.</w:t>
            </w:r>
            <w:r>
              <w:rPr>
                <w:rFonts w:eastAsia="標楷體"/>
                <w:color w:val="000000"/>
              </w:rPr>
              <w:t>………</w:t>
            </w:r>
            <w:r>
              <w:rPr>
                <w:rFonts w:eastAsia="標楷體" w:hint="eastAsia"/>
                <w:color w:val="000000"/>
              </w:rPr>
              <w:t>19</w:t>
            </w:r>
          </w:p>
        </w:tc>
      </w:tr>
      <w:tr w:rsidR="001414E4" w14:paraId="605A9914" w14:textId="77777777" w:rsidTr="00967D7E">
        <w:tc>
          <w:tcPr>
            <w:tcW w:w="8786" w:type="dxa"/>
          </w:tcPr>
          <w:p w14:paraId="512DAD35" w14:textId="77777777" w:rsidR="001414E4" w:rsidRPr="009B3892" w:rsidRDefault="001414E4" w:rsidP="00967D7E">
            <w:pPr>
              <w:spacing w:line="360" w:lineRule="auto"/>
              <w:jc w:val="distribute"/>
              <w:rPr>
                <w:rFonts w:eastAsia="標楷體"/>
                <w:color w:val="000000"/>
              </w:rPr>
            </w:pPr>
            <w:r w:rsidRPr="009B3892">
              <w:rPr>
                <w:rFonts w:eastAsia="標楷體"/>
                <w:color w:val="000000"/>
              </w:rPr>
              <w:t>(</w:t>
            </w:r>
            <w:r w:rsidRPr="009B3892">
              <w:rPr>
                <w:rFonts w:eastAsia="標楷體"/>
                <w:color w:val="000000"/>
              </w:rPr>
              <w:t>四</w:t>
            </w:r>
            <w:r w:rsidRPr="009B3892">
              <w:rPr>
                <w:rFonts w:eastAsia="標楷體"/>
                <w:color w:val="000000"/>
              </w:rPr>
              <w:t>)</w:t>
            </w:r>
            <w:r w:rsidRPr="009B3892">
              <w:rPr>
                <w:rFonts w:eastAsia="標楷體"/>
                <w:color w:val="000000"/>
              </w:rPr>
              <w:t>董事表、秘書長所負職權說明、個人簡歷、經營投資事業情形及其月薪、獎金及福利等各項給與資料</w:t>
            </w:r>
            <w:r>
              <w:rPr>
                <w:rFonts w:eastAsia="標楷體"/>
                <w:color w:val="000000"/>
              </w:rPr>
              <w:t>…</w:t>
            </w:r>
            <w:proofErr w:type="gramStart"/>
            <w:r>
              <w:rPr>
                <w:rFonts w:eastAsia="標楷體"/>
                <w:color w:val="000000"/>
              </w:rPr>
              <w:t>………………………</w:t>
            </w:r>
            <w:proofErr w:type="gramEnd"/>
            <w:r>
              <w:rPr>
                <w:rFonts w:eastAsia="標楷體" w:hint="eastAsia"/>
                <w:color w:val="000000"/>
              </w:rPr>
              <w:t>...</w:t>
            </w:r>
            <w:r>
              <w:rPr>
                <w:rFonts w:eastAsia="標楷體"/>
                <w:color w:val="000000"/>
              </w:rPr>
              <w:t>…………………………</w:t>
            </w:r>
            <w:r>
              <w:rPr>
                <w:rFonts w:eastAsia="標楷體" w:hint="eastAsia"/>
                <w:color w:val="000000"/>
              </w:rPr>
              <w:t>...</w:t>
            </w:r>
            <w:r>
              <w:rPr>
                <w:rFonts w:eastAsia="標楷體"/>
                <w:color w:val="000000"/>
              </w:rPr>
              <w:t>………</w:t>
            </w:r>
            <w:r>
              <w:rPr>
                <w:rFonts w:eastAsia="標楷體" w:hint="eastAsia"/>
                <w:color w:val="000000"/>
              </w:rPr>
              <w:t>20</w:t>
            </w:r>
          </w:p>
        </w:tc>
      </w:tr>
    </w:tbl>
    <w:p w14:paraId="6E59C384" w14:textId="77777777" w:rsidR="001414E4" w:rsidRPr="001414E4" w:rsidRDefault="001414E4" w:rsidP="0045013F">
      <w:pPr>
        <w:snapToGrid w:val="0"/>
        <w:jc w:val="center"/>
        <w:rPr>
          <w:rFonts w:eastAsia="標楷體" w:hAnsi="標楷體"/>
          <w:color w:val="000000"/>
          <w:spacing w:val="-4"/>
          <w:sz w:val="56"/>
          <w:szCs w:val="40"/>
          <w14:shadow w14:blurRad="50800" w14:dist="38100" w14:dir="2700000" w14:sx="100000" w14:sy="100000" w14:kx="0" w14:ky="0" w14:algn="tl">
            <w14:srgbClr w14:val="000000">
              <w14:alpha w14:val="60000"/>
            </w14:srgbClr>
          </w14:shadow>
        </w:rPr>
      </w:pPr>
    </w:p>
    <w:p w14:paraId="0C0A8666" w14:textId="0EAF7168" w:rsidR="00B845D0" w:rsidRPr="000559C6" w:rsidRDefault="00B845D0" w:rsidP="00B845D0">
      <w:pPr>
        <w:pStyle w:val="20"/>
        <w:ind w:leftChars="177" w:left="425"/>
        <w:rPr>
          <w:rFonts w:ascii="Calibri" w:hAnsi="Calibri" w:cs="Calibri"/>
          <w:color w:val="000000"/>
          <w:spacing w:val="-4"/>
          <w:sz w:val="32"/>
          <w:szCs w:val="32"/>
        </w:rPr>
        <w:sectPr w:rsidR="00B845D0" w:rsidRPr="000559C6" w:rsidSect="00E36A22">
          <w:footerReference w:type="even" r:id="rId9"/>
          <w:footerReference w:type="first" r:id="rId10"/>
          <w:pgSz w:w="11906" w:h="16838" w:code="9"/>
          <w:pgMar w:top="1247" w:right="1588" w:bottom="1247" w:left="1588" w:header="851" w:footer="851" w:gutter="0"/>
          <w:pgNumType w:start="0"/>
          <w:cols w:space="425"/>
          <w:titlePg/>
          <w:docGrid w:type="linesAndChars" w:linePitch="360"/>
        </w:sectPr>
      </w:pPr>
    </w:p>
    <w:p w14:paraId="0AD2AD3B" w14:textId="77777777" w:rsidR="00531742" w:rsidRPr="00F2157B" w:rsidRDefault="00531742" w:rsidP="008146B2">
      <w:pPr>
        <w:snapToGrid w:val="0"/>
        <w:spacing w:before="120" w:after="120"/>
        <w:jc w:val="center"/>
        <w:rPr>
          <w:rFonts w:eastAsia="標楷體"/>
          <w:b/>
          <w:color w:val="000000"/>
          <w:spacing w:val="160"/>
          <w:sz w:val="32"/>
          <w:u w:val="words"/>
        </w:rPr>
      </w:pPr>
      <w:r w:rsidRPr="00F2157B">
        <w:rPr>
          <w:rFonts w:eastAsia="標楷體" w:hAnsi="標楷體"/>
          <w:color w:val="000000"/>
          <w:sz w:val="36"/>
          <w:szCs w:val="36"/>
        </w:rPr>
        <w:lastRenderedPageBreak/>
        <w:t>太平洋經濟合作理事會中華民國委員會</w:t>
      </w:r>
    </w:p>
    <w:p w14:paraId="4F4C706C" w14:textId="77777777" w:rsidR="005D2BF4" w:rsidRPr="00F2157B" w:rsidRDefault="005D2BF4" w:rsidP="005D2BF4">
      <w:pPr>
        <w:snapToGrid w:val="0"/>
        <w:jc w:val="center"/>
        <w:rPr>
          <w:rFonts w:eastAsia="標楷體"/>
          <w:color w:val="000000"/>
          <w:sz w:val="32"/>
        </w:rPr>
      </w:pPr>
      <w:r w:rsidRPr="00F2157B">
        <w:rPr>
          <w:rFonts w:eastAsia="標楷體" w:hAnsi="標楷體"/>
          <w:color w:val="000000"/>
          <w:sz w:val="32"/>
        </w:rPr>
        <w:t>總說明</w:t>
      </w:r>
    </w:p>
    <w:p w14:paraId="4281BDB8" w14:textId="77777777" w:rsidR="00531742" w:rsidRPr="00F2157B" w:rsidRDefault="000B01DD" w:rsidP="008146B2">
      <w:pPr>
        <w:snapToGrid w:val="0"/>
        <w:jc w:val="center"/>
        <w:rPr>
          <w:rFonts w:eastAsia="標楷體"/>
          <w:color w:val="000000"/>
          <w:sz w:val="32"/>
        </w:rPr>
      </w:pPr>
      <w:r w:rsidRPr="00F2157B">
        <w:rPr>
          <w:rFonts w:eastAsia="標楷體" w:hAnsi="標楷體"/>
          <w:color w:val="000000"/>
          <w:sz w:val="32"/>
        </w:rPr>
        <w:t>中華民國</w:t>
      </w:r>
      <w:proofErr w:type="gramStart"/>
      <w:r w:rsidRPr="00F2157B">
        <w:rPr>
          <w:rFonts w:eastAsia="標楷體"/>
          <w:color w:val="000000"/>
          <w:sz w:val="32"/>
        </w:rPr>
        <w:t>10</w:t>
      </w:r>
      <w:r w:rsidR="00B82804">
        <w:rPr>
          <w:rFonts w:eastAsia="標楷體"/>
          <w:color w:val="000000"/>
          <w:sz w:val="32"/>
        </w:rPr>
        <w:t>8</w:t>
      </w:r>
      <w:proofErr w:type="gramEnd"/>
      <w:r w:rsidRPr="00F2157B">
        <w:rPr>
          <w:rFonts w:eastAsia="標楷體" w:hAnsi="標楷體"/>
          <w:color w:val="000000"/>
          <w:sz w:val="32"/>
        </w:rPr>
        <w:t>年度預算</w:t>
      </w:r>
    </w:p>
    <w:p w14:paraId="0658178F" w14:textId="77777777" w:rsidR="00531742" w:rsidRPr="00F2157B" w:rsidRDefault="00531742" w:rsidP="00CA71BD">
      <w:pPr>
        <w:pStyle w:val="1"/>
        <w:spacing w:before="0" w:after="0" w:line="360" w:lineRule="auto"/>
        <w:rPr>
          <w:rFonts w:ascii="Times New Roman" w:eastAsia="標楷體" w:hAnsi="Times New Roman"/>
          <w:bCs w:val="0"/>
          <w:color w:val="000000"/>
        </w:rPr>
      </w:pPr>
      <w:bookmarkStart w:id="0" w:name="_Toc296516113"/>
      <w:bookmarkStart w:id="1" w:name="_Toc12346437"/>
      <w:r w:rsidRPr="00F2157B">
        <w:rPr>
          <w:rFonts w:ascii="Times New Roman" w:eastAsia="標楷體" w:hAnsi="標楷體"/>
          <w:bCs w:val="0"/>
          <w:color w:val="000000"/>
        </w:rPr>
        <w:t>壹、概況</w:t>
      </w:r>
      <w:bookmarkEnd w:id="0"/>
      <w:bookmarkEnd w:id="1"/>
    </w:p>
    <w:p w14:paraId="7C8C8902" w14:textId="77777777" w:rsidR="00531742" w:rsidRPr="00F2157B" w:rsidRDefault="00531742" w:rsidP="00110543">
      <w:pPr>
        <w:numPr>
          <w:ilvl w:val="0"/>
          <w:numId w:val="2"/>
        </w:numPr>
        <w:snapToGrid w:val="0"/>
        <w:spacing w:line="480" w:lineRule="exact"/>
        <w:jc w:val="both"/>
        <w:rPr>
          <w:rFonts w:eastAsia="標楷體"/>
          <w:color w:val="000000"/>
          <w:sz w:val="28"/>
        </w:rPr>
      </w:pPr>
      <w:r w:rsidRPr="00F2157B">
        <w:rPr>
          <w:rFonts w:eastAsia="標楷體" w:hAnsi="標楷體"/>
          <w:color w:val="000000"/>
          <w:sz w:val="28"/>
        </w:rPr>
        <w:t>設立依據</w:t>
      </w:r>
    </w:p>
    <w:p w14:paraId="36711D8B" w14:textId="77777777" w:rsidR="00531742" w:rsidRPr="00F2157B" w:rsidRDefault="00531742" w:rsidP="008146B2">
      <w:pPr>
        <w:snapToGrid w:val="0"/>
        <w:spacing w:line="480" w:lineRule="exact"/>
        <w:ind w:leftChars="300" w:left="1078" w:hangingChars="128" w:hanging="358"/>
        <w:jc w:val="both"/>
        <w:rPr>
          <w:rFonts w:eastAsia="標楷體"/>
          <w:color w:val="000000"/>
          <w:sz w:val="28"/>
          <w:szCs w:val="28"/>
        </w:rPr>
      </w:pPr>
      <w:r w:rsidRPr="00F2157B">
        <w:rPr>
          <w:rFonts w:eastAsia="標楷體"/>
          <w:color w:val="000000"/>
          <w:sz w:val="28"/>
          <w:szCs w:val="28"/>
        </w:rPr>
        <w:t xml:space="preserve">1. </w:t>
      </w:r>
      <w:r w:rsidRPr="00F2157B">
        <w:rPr>
          <w:rFonts w:eastAsia="標楷體" w:hAnsi="標楷體"/>
          <w:color w:val="000000"/>
          <w:sz w:val="28"/>
          <w:szCs w:val="28"/>
        </w:rPr>
        <w:t>法人及夫妻財產制契約登記規則第二十六條第一項、第二十三條第一項、第三十三條第一項、非訟事件法第三十九條。</w:t>
      </w:r>
    </w:p>
    <w:p w14:paraId="2C87353D" w14:textId="77777777" w:rsidR="00531742" w:rsidRPr="00F2157B" w:rsidRDefault="00531742" w:rsidP="008146B2">
      <w:pPr>
        <w:snapToGrid w:val="0"/>
        <w:spacing w:line="480" w:lineRule="exact"/>
        <w:ind w:leftChars="300" w:left="1078" w:hangingChars="128" w:hanging="358"/>
        <w:jc w:val="both"/>
        <w:rPr>
          <w:rFonts w:eastAsia="標楷體"/>
          <w:color w:val="000000"/>
          <w:sz w:val="28"/>
          <w:szCs w:val="28"/>
        </w:rPr>
      </w:pPr>
      <w:r w:rsidRPr="00F2157B">
        <w:rPr>
          <w:rFonts w:eastAsia="標楷體"/>
          <w:color w:val="000000"/>
          <w:sz w:val="28"/>
          <w:szCs w:val="28"/>
        </w:rPr>
        <w:t xml:space="preserve">2. </w:t>
      </w:r>
      <w:r w:rsidRPr="00F2157B">
        <w:rPr>
          <w:rFonts w:eastAsia="標楷體" w:hAnsi="標楷體"/>
          <w:color w:val="000000"/>
          <w:sz w:val="28"/>
          <w:szCs w:val="28"/>
        </w:rPr>
        <w:t>民國</w:t>
      </w:r>
      <w:r w:rsidRPr="00F2157B">
        <w:rPr>
          <w:rFonts w:eastAsia="標楷體"/>
          <w:color w:val="000000"/>
          <w:sz w:val="28"/>
          <w:szCs w:val="28"/>
        </w:rPr>
        <w:t>80</w:t>
      </w:r>
      <w:r w:rsidRPr="00F2157B">
        <w:rPr>
          <w:rFonts w:eastAsia="標楷體" w:hAnsi="標楷體"/>
          <w:color w:val="000000"/>
          <w:sz w:val="28"/>
          <w:szCs w:val="28"/>
        </w:rPr>
        <w:t>年</w:t>
      </w:r>
      <w:r w:rsidRPr="00F2157B">
        <w:rPr>
          <w:rFonts w:eastAsia="標楷體"/>
          <w:color w:val="000000"/>
          <w:sz w:val="28"/>
          <w:szCs w:val="28"/>
        </w:rPr>
        <w:t>12</w:t>
      </w:r>
      <w:r w:rsidRPr="00F2157B">
        <w:rPr>
          <w:rFonts w:eastAsia="標楷體" w:hAnsi="標楷體"/>
          <w:color w:val="000000"/>
          <w:sz w:val="28"/>
          <w:szCs w:val="28"/>
        </w:rPr>
        <w:t>月</w:t>
      </w:r>
      <w:r w:rsidRPr="00F2157B">
        <w:rPr>
          <w:rFonts w:eastAsia="標楷體"/>
          <w:color w:val="000000"/>
          <w:sz w:val="28"/>
          <w:szCs w:val="28"/>
        </w:rPr>
        <w:t>27</w:t>
      </w:r>
      <w:r w:rsidRPr="00F2157B">
        <w:rPr>
          <w:rFonts w:eastAsia="標楷體" w:hAnsi="標楷體"/>
          <w:color w:val="000000"/>
          <w:sz w:val="28"/>
          <w:szCs w:val="28"/>
        </w:rPr>
        <w:t>日外（</w:t>
      </w:r>
      <w:r w:rsidRPr="00F2157B">
        <w:rPr>
          <w:rFonts w:eastAsia="標楷體"/>
          <w:color w:val="000000"/>
          <w:sz w:val="28"/>
          <w:szCs w:val="28"/>
        </w:rPr>
        <w:t>80</w:t>
      </w:r>
      <w:r w:rsidRPr="00F2157B">
        <w:rPr>
          <w:rFonts w:eastAsia="標楷體" w:hAnsi="標楷體"/>
          <w:color w:val="000000"/>
          <w:sz w:val="28"/>
          <w:szCs w:val="28"/>
        </w:rPr>
        <w:t>）國二字第</w:t>
      </w:r>
      <w:r w:rsidRPr="00F2157B">
        <w:rPr>
          <w:rFonts w:eastAsia="標楷體"/>
          <w:color w:val="000000"/>
          <w:sz w:val="28"/>
          <w:szCs w:val="28"/>
        </w:rPr>
        <w:t>80335131</w:t>
      </w:r>
      <w:r w:rsidRPr="00F2157B">
        <w:rPr>
          <w:rFonts w:eastAsia="標楷體" w:hAnsi="標楷體"/>
          <w:color w:val="000000"/>
          <w:sz w:val="28"/>
          <w:szCs w:val="28"/>
        </w:rPr>
        <w:t>號函。</w:t>
      </w:r>
    </w:p>
    <w:p w14:paraId="5A123389" w14:textId="77777777" w:rsidR="00531742" w:rsidRPr="00F2157B" w:rsidRDefault="00531742" w:rsidP="008146B2">
      <w:pPr>
        <w:snapToGrid w:val="0"/>
        <w:spacing w:line="480" w:lineRule="exact"/>
        <w:ind w:leftChars="300" w:left="1078" w:hangingChars="128" w:hanging="358"/>
        <w:jc w:val="both"/>
        <w:rPr>
          <w:rFonts w:eastAsia="標楷體"/>
          <w:color w:val="000000"/>
          <w:sz w:val="28"/>
        </w:rPr>
      </w:pPr>
    </w:p>
    <w:p w14:paraId="074FE876" w14:textId="77777777" w:rsidR="00531742" w:rsidRPr="00F2157B" w:rsidRDefault="00531742" w:rsidP="00110543">
      <w:pPr>
        <w:numPr>
          <w:ilvl w:val="0"/>
          <w:numId w:val="2"/>
        </w:numPr>
        <w:snapToGrid w:val="0"/>
        <w:spacing w:line="480" w:lineRule="exact"/>
        <w:jc w:val="both"/>
        <w:rPr>
          <w:rFonts w:eastAsia="標楷體"/>
          <w:color w:val="000000"/>
          <w:sz w:val="28"/>
        </w:rPr>
      </w:pPr>
      <w:r w:rsidRPr="00F2157B">
        <w:rPr>
          <w:rFonts w:eastAsia="標楷體" w:hAnsi="標楷體"/>
          <w:color w:val="000000"/>
          <w:sz w:val="28"/>
        </w:rPr>
        <w:t>設立目的</w:t>
      </w:r>
    </w:p>
    <w:p w14:paraId="1F95BA9B" w14:textId="77777777" w:rsidR="00425A2F" w:rsidRPr="00F2157B" w:rsidRDefault="00A14304" w:rsidP="008146B2">
      <w:pPr>
        <w:snapToGrid w:val="0"/>
        <w:spacing w:line="480" w:lineRule="exact"/>
        <w:ind w:leftChars="300" w:left="1080" w:hanging="360"/>
        <w:jc w:val="both"/>
        <w:rPr>
          <w:rFonts w:eastAsia="標楷體"/>
          <w:color w:val="000000"/>
          <w:sz w:val="28"/>
          <w:szCs w:val="28"/>
        </w:rPr>
      </w:pPr>
      <w:r w:rsidRPr="00F2157B">
        <w:rPr>
          <w:rFonts w:eastAsia="標楷體"/>
          <w:color w:val="000000"/>
          <w:sz w:val="28"/>
        </w:rPr>
        <w:t xml:space="preserve">1. </w:t>
      </w:r>
      <w:r w:rsidRPr="00F2157B">
        <w:rPr>
          <w:rFonts w:eastAsia="標楷體" w:hAnsi="標楷體"/>
          <w:color w:val="000000"/>
          <w:sz w:val="28"/>
          <w:szCs w:val="28"/>
        </w:rPr>
        <w:t>加強太平洋地區之國際經濟合作關係，促進</w:t>
      </w:r>
      <w:r w:rsidR="00D829E2" w:rsidRPr="00F2157B">
        <w:rPr>
          <w:rFonts w:eastAsia="標楷體" w:hAnsi="標楷體"/>
          <w:color w:val="000000"/>
          <w:sz w:val="28"/>
          <w:szCs w:val="28"/>
        </w:rPr>
        <w:t>我國與其他國家之</w:t>
      </w:r>
      <w:r w:rsidR="00B82804">
        <w:rPr>
          <w:rFonts w:eastAsia="標楷體" w:hAnsi="標楷體" w:hint="eastAsia"/>
          <w:color w:val="000000"/>
          <w:sz w:val="28"/>
          <w:szCs w:val="28"/>
        </w:rPr>
        <w:t>實質</w:t>
      </w:r>
      <w:r w:rsidR="004B48D1">
        <w:rPr>
          <w:rFonts w:eastAsia="標楷體" w:hAnsi="標楷體" w:hint="eastAsia"/>
          <w:color w:val="000000"/>
          <w:sz w:val="28"/>
          <w:szCs w:val="28"/>
        </w:rPr>
        <w:t>經貿</w:t>
      </w:r>
      <w:r w:rsidR="00AD6E1E">
        <w:rPr>
          <w:rFonts w:eastAsia="標楷體" w:hAnsi="標楷體" w:hint="eastAsia"/>
          <w:color w:val="000000"/>
          <w:sz w:val="28"/>
          <w:szCs w:val="28"/>
        </w:rPr>
        <w:t>交流</w:t>
      </w:r>
      <w:r w:rsidR="00B82804">
        <w:rPr>
          <w:rFonts w:eastAsia="標楷體" w:hAnsi="標楷體" w:hint="eastAsia"/>
          <w:color w:val="000000"/>
          <w:sz w:val="28"/>
          <w:szCs w:val="28"/>
        </w:rPr>
        <w:t>與</w:t>
      </w:r>
      <w:r w:rsidR="00AD6E1E" w:rsidRPr="00F2157B">
        <w:rPr>
          <w:rFonts w:eastAsia="標楷體" w:hAnsi="標楷體"/>
          <w:color w:val="000000"/>
          <w:sz w:val="28"/>
          <w:szCs w:val="28"/>
        </w:rPr>
        <w:t>合作</w:t>
      </w:r>
      <w:r w:rsidRPr="00F2157B">
        <w:rPr>
          <w:rFonts w:eastAsia="標楷體" w:hAnsi="標楷體"/>
          <w:color w:val="000000"/>
          <w:sz w:val="28"/>
          <w:szCs w:val="28"/>
        </w:rPr>
        <w:t>。</w:t>
      </w:r>
    </w:p>
    <w:p w14:paraId="4E248794" w14:textId="77777777" w:rsidR="00A14304" w:rsidRPr="00F2157B" w:rsidRDefault="00A14304" w:rsidP="008146B2">
      <w:pPr>
        <w:snapToGrid w:val="0"/>
        <w:spacing w:line="480" w:lineRule="exact"/>
        <w:ind w:leftChars="300" w:left="1080" w:hanging="360"/>
        <w:jc w:val="both"/>
        <w:rPr>
          <w:rFonts w:eastAsia="標楷體"/>
          <w:color w:val="000000"/>
          <w:sz w:val="28"/>
          <w:szCs w:val="28"/>
        </w:rPr>
      </w:pPr>
      <w:r w:rsidRPr="00F2157B">
        <w:rPr>
          <w:rFonts w:eastAsia="標楷體"/>
          <w:color w:val="000000"/>
          <w:sz w:val="28"/>
          <w:szCs w:val="28"/>
        </w:rPr>
        <w:t xml:space="preserve">2. </w:t>
      </w:r>
      <w:r w:rsidRPr="00F2157B">
        <w:rPr>
          <w:rFonts w:eastAsia="標楷體" w:hAnsi="標楷體"/>
          <w:color w:val="000000"/>
          <w:sz w:val="28"/>
          <w:szCs w:val="28"/>
        </w:rPr>
        <w:t>國際工作方面，持續並強化「太平洋經濟合作理事會中華民國委員會」（</w:t>
      </w:r>
      <w:r w:rsidRPr="00F2157B">
        <w:rPr>
          <w:rFonts w:eastAsia="標楷體"/>
          <w:color w:val="000000"/>
          <w:sz w:val="28"/>
          <w:szCs w:val="28"/>
        </w:rPr>
        <w:t>Chinese Taipei Pacific Economic Cooperation Committee, CTPECC</w:t>
      </w:r>
      <w:r w:rsidRPr="00F2157B">
        <w:rPr>
          <w:rFonts w:eastAsia="標楷體" w:hAnsi="標楷體"/>
          <w:color w:val="000000"/>
          <w:sz w:val="28"/>
          <w:szCs w:val="28"/>
        </w:rPr>
        <w:t>）在</w:t>
      </w:r>
      <w:r w:rsidR="00D829E2" w:rsidRPr="00F2157B">
        <w:rPr>
          <w:rFonts w:eastAsia="標楷體" w:hAnsi="標楷體"/>
          <w:color w:val="000000"/>
          <w:sz w:val="28"/>
          <w:szCs w:val="28"/>
        </w:rPr>
        <w:t>「太平洋經濟合作理事會」（</w:t>
      </w:r>
      <w:r w:rsidR="00AF4DC2">
        <w:rPr>
          <w:rFonts w:eastAsia="標楷體" w:hAnsi="標楷體" w:hint="eastAsia"/>
          <w:color w:val="000000"/>
          <w:sz w:val="28"/>
          <w:szCs w:val="28"/>
        </w:rPr>
        <w:t xml:space="preserve">Pacific Economic Cooperation Council, </w:t>
      </w:r>
      <w:r w:rsidRPr="00F2157B">
        <w:rPr>
          <w:rFonts w:eastAsia="標楷體"/>
          <w:color w:val="000000"/>
          <w:sz w:val="28"/>
          <w:szCs w:val="28"/>
        </w:rPr>
        <w:t>PECC</w:t>
      </w:r>
      <w:r w:rsidR="00D829E2" w:rsidRPr="00F2157B">
        <w:rPr>
          <w:rFonts w:eastAsia="標楷體" w:hAnsi="標楷體"/>
          <w:color w:val="000000"/>
          <w:sz w:val="28"/>
          <w:szCs w:val="28"/>
        </w:rPr>
        <w:t>）這一產、官、學區域經貿合作平台</w:t>
      </w:r>
      <w:r w:rsidRPr="00F2157B">
        <w:rPr>
          <w:rFonts w:eastAsia="標楷體" w:hAnsi="標楷體"/>
          <w:color w:val="000000"/>
          <w:sz w:val="28"/>
          <w:szCs w:val="28"/>
        </w:rPr>
        <w:t>的參與、貢獻以及能見度</w:t>
      </w:r>
      <w:r w:rsidR="00B82804">
        <w:rPr>
          <w:rFonts w:eastAsia="標楷體" w:hAnsi="標楷體" w:hint="eastAsia"/>
          <w:color w:val="000000"/>
          <w:sz w:val="28"/>
          <w:szCs w:val="28"/>
        </w:rPr>
        <w:t>的提升</w:t>
      </w:r>
      <w:r w:rsidRPr="00F2157B">
        <w:rPr>
          <w:rFonts w:eastAsia="標楷體" w:hAnsi="標楷體"/>
          <w:color w:val="000000"/>
          <w:sz w:val="28"/>
          <w:szCs w:val="28"/>
        </w:rPr>
        <w:t>。藉由</w:t>
      </w:r>
      <w:r w:rsidRPr="00F2157B">
        <w:rPr>
          <w:rFonts w:eastAsia="標楷體"/>
          <w:color w:val="000000"/>
          <w:sz w:val="28"/>
          <w:szCs w:val="28"/>
        </w:rPr>
        <w:t>PECC</w:t>
      </w:r>
      <w:r w:rsidR="00B82804">
        <w:rPr>
          <w:rFonts w:eastAsia="標楷體" w:hint="eastAsia"/>
          <w:color w:val="000000"/>
          <w:sz w:val="28"/>
          <w:szCs w:val="28"/>
        </w:rPr>
        <w:t>多邊</w:t>
      </w:r>
      <w:r w:rsidR="00D829E2" w:rsidRPr="00F2157B">
        <w:rPr>
          <w:rFonts w:eastAsia="標楷體" w:hAnsi="標楷體"/>
          <w:color w:val="000000"/>
          <w:sz w:val="28"/>
          <w:szCs w:val="28"/>
        </w:rPr>
        <w:t>機制</w:t>
      </w:r>
      <w:r w:rsidR="007B0359">
        <w:rPr>
          <w:rFonts w:eastAsia="標楷體" w:hAnsi="標楷體" w:hint="eastAsia"/>
          <w:color w:val="000000"/>
          <w:sz w:val="28"/>
          <w:szCs w:val="28"/>
        </w:rPr>
        <w:t>，</w:t>
      </w:r>
      <w:proofErr w:type="gramStart"/>
      <w:r w:rsidR="003956A7">
        <w:rPr>
          <w:rFonts w:eastAsia="標楷體" w:hAnsi="標楷體" w:hint="eastAsia"/>
          <w:color w:val="000000"/>
          <w:sz w:val="28"/>
          <w:szCs w:val="28"/>
        </w:rPr>
        <w:t>研</w:t>
      </w:r>
      <w:proofErr w:type="gramEnd"/>
      <w:r w:rsidR="003956A7">
        <w:rPr>
          <w:rFonts w:eastAsia="標楷體" w:hAnsi="標楷體" w:hint="eastAsia"/>
          <w:color w:val="000000"/>
          <w:sz w:val="28"/>
          <w:szCs w:val="28"/>
        </w:rPr>
        <w:t>擬、</w:t>
      </w:r>
      <w:r w:rsidR="007B0359">
        <w:rPr>
          <w:rFonts w:eastAsia="標楷體" w:hAnsi="標楷體" w:hint="eastAsia"/>
          <w:color w:val="000000"/>
          <w:sz w:val="28"/>
          <w:szCs w:val="28"/>
        </w:rPr>
        <w:t>策劃、倡議</w:t>
      </w:r>
      <w:r w:rsidRPr="00F2157B">
        <w:rPr>
          <w:rFonts w:eastAsia="標楷體" w:hAnsi="標楷體"/>
          <w:color w:val="000000"/>
          <w:sz w:val="28"/>
          <w:szCs w:val="28"/>
        </w:rPr>
        <w:t>以及參與</w:t>
      </w:r>
      <w:r w:rsidR="003956A7">
        <w:rPr>
          <w:rFonts w:eastAsia="標楷體" w:hAnsi="標楷體" w:hint="eastAsia"/>
          <w:color w:val="000000"/>
          <w:sz w:val="28"/>
          <w:szCs w:val="28"/>
        </w:rPr>
        <w:t>跨國之</w:t>
      </w:r>
      <w:r w:rsidRPr="00F2157B">
        <w:rPr>
          <w:rFonts w:eastAsia="標楷體" w:hAnsi="標楷體"/>
          <w:color w:val="000000"/>
          <w:sz w:val="28"/>
          <w:szCs w:val="28"/>
        </w:rPr>
        <w:t>國際計畫</w:t>
      </w:r>
      <w:r w:rsidR="00B82804">
        <w:rPr>
          <w:rFonts w:eastAsia="標楷體" w:hAnsi="標楷體" w:hint="eastAsia"/>
          <w:color w:val="000000"/>
          <w:sz w:val="28"/>
          <w:szCs w:val="28"/>
        </w:rPr>
        <w:t>，並</w:t>
      </w:r>
      <w:r w:rsidRPr="00F2157B">
        <w:rPr>
          <w:rFonts w:eastAsia="標楷體" w:hAnsi="標楷體"/>
          <w:color w:val="000000"/>
          <w:sz w:val="28"/>
          <w:szCs w:val="28"/>
        </w:rPr>
        <w:t>與重點會員經濟體建立</w:t>
      </w:r>
      <w:r w:rsidR="007B0359">
        <w:rPr>
          <w:rFonts w:eastAsia="標楷體" w:hAnsi="標楷體" w:hint="eastAsia"/>
          <w:color w:val="000000"/>
          <w:sz w:val="28"/>
          <w:szCs w:val="28"/>
        </w:rPr>
        <w:t>友好</w:t>
      </w:r>
      <w:r w:rsidRPr="00F2157B">
        <w:rPr>
          <w:rFonts w:eastAsia="標楷體" w:hAnsi="標楷體"/>
          <w:color w:val="000000"/>
          <w:sz w:val="28"/>
          <w:szCs w:val="28"/>
        </w:rPr>
        <w:t>合作關係，建構國際網絡</w:t>
      </w:r>
      <w:r w:rsidR="00747F0D">
        <w:rPr>
          <w:rFonts w:eastAsia="標楷體" w:hAnsi="標楷體" w:hint="eastAsia"/>
          <w:color w:val="000000"/>
          <w:sz w:val="28"/>
          <w:szCs w:val="28"/>
        </w:rPr>
        <w:t>，以利資訊蒐集、</w:t>
      </w:r>
      <w:r w:rsidR="003956A7">
        <w:rPr>
          <w:rFonts w:eastAsia="標楷體" w:hAnsi="標楷體" w:hint="eastAsia"/>
          <w:color w:val="000000"/>
          <w:sz w:val="28"/>
          <w:szCs w:val="28"/>
        </w:rPr>
        <w:t>研究、</w:t>
      </w:r>
      <w:r w:rsidR="00747F0D">
        <w:rPr>
          <w:rFonts w:eastAsia="標楷體" w:hAnsi="標楷體" w:hint="eastAsia"/>
          <w:color w:val="000000"/>
          <w:sz w:val="28"/>
          <w:szCs w:val="28"/>
        </w:rPr>
        <w:t>探討我國</w:t>
      </w:r>
      <w:r w:rsidR="007B0359">
        <w:rPr>
          <w:rFonts w:eastAsia="標楷體" w:hAnsi="標楷體" w:hint="eastAsia"/>
          <w:color w:val="000000"/>
          <w:sz w:val="28"/>
          <w:szCs w:val="28"/>
        </w:rPr>
        <w:t>參與</w:t>
      </w:r>
      <w:r w:rsidR="00747F0D">
        <w:rPr>
          <w:rFonts w:eastAsia="標楷體" w:hAnsi="標楷體" w:hint="eastAsia"/>
          <w:color w:val="000000"/>
          <w:sz w:val="28"/>
          <w:szCs w:val="28"/>
        </w:rPr>
        <w:t>區域經濟整合</w:t>
      </w:r>
      <w:r w:rsidR="00B82804">
        <w:rPr>
          <w:rFonts w:eastAsia="標楷體" w:hAnsi="標楷體" w:hint="eastAsia"/>
          <w:color w:val="000000"/>
          <w:sz w:val="28"/>
          <w:szCs w:val="28"/>
        </w:rPr>
        <w:t>，</w:t>
      </w:r>
      <w:r w:rsidR="003956A7">
        <w:rPr>
          <w:rFonts w:eastAsia="標楷體" w:hAnsi="標楷體" w:hint="eastAsia"/>
          <w:color w:val="000000"/>
          <w:sz w:val="28"/>
          <w:szCs w:val="28"/>
        </w:rPr>
        <w:t>特別是</w:t>
      </w:r>
      <w:r w:rsidR="00B82804">
        <w:rPr>
          <w:rFonts w:eastAsia="標楷體" w:hAnsi="標楷體" w:hint="eastAsia"/>
          <w:color w:val="000000"/>
          <w:sz w:val="28"/>
          <w:szCs w:val="28"/>
        </w:rPr>
        <w:t>加入「</w:t>
      </w:r>
      <w:r w:rsidR="00B82804" w:rsidRPr="00B82804">
        <w:rPr>
          <w:rFonts w:eastAsia="標楷體" w:hAnsi="標楷體"/>
          <w:color w:val="000000"/>
          <w:sz w:val="28"/>
          <w:szCs w:val="28"/>
        </w:rPr>
        <w:t>跨太平洋夥伴全面進步協定</w:t>
      </w:r>
      <w:r w:rsidR="00B82804" w:rsidRPr="00B82804">
        <w:rPr>
          <w:rFonts w:eastAsia="標楷體" w:hAnsi="標楷體" w:hint="eastAsia"/>
          <w:color w:val="000000"/>
          <w:sz w:val="28"/>
          <w:szCs w:val="28"/>
        </w:rPr>
        <w:t>」（</w:t>
      </w:r>
      <w:r w:rsidR="00B82804">
        <w:rPr>
          <w:rFonts w:eastAsia="標楷體" w:hAnsi="標楷體" w:hint="eastAsia"/>
          <w:color w:val="000000"/>
          <w:sz w:val="28"/>
          <w:szCs w:val="28"/>
        </w:rPr>
        <w:t>C</w:t>
      </w:r>
      <w:r w:rsidR="00B82804">
        <w:rPr>
          <w:rFonts w:eastAsia="標楷體" w:hAnsi="標楷體"/>
          <w:color w:val="000000"/>
          <w:sz w:val="28"/>
          <w:szCs w:val="28"/>
        </w:rPr>
        <w:t>PTPP</w:t>
      </w:r>
      <w:r w:rsidR="00B82804">
        <w:rPr>
          <w:rFonts w:eastAsia="標楷體" w:hAnsi="標楷體" w:hint="eastAsia"/>
          <w:color w:val="000000"/>
          <w:sz w:val="28"/>
          <w:szCs w:val="28"/>
        </w:rPr>
        <w:t>），</w:t>
      </w:r>
      <w:r w:rsidR="001409F4">
        <w:rPr>
          <w:rFonts w:eastAsia="標楷體" w:hAnsi="標楷體" w:hint="eastAsia"/>
          <w:color w:val="000000"/>
          <w:sz w:val="28"/>
          <w:szCs w:val="28"/>
        </w:rPr>
        <w:t>以及</w:t>
      </w:r>
      <w:r w:rsidR="00B82804">
        <w:rPr>
          <w:rFonts w:eastAsia="標楷體" w:hAnsi="標楷體" w:hint="eastAsia"/>
          <w:color w:val="000000"/>
          <w:sz w:val="28"/>
          <w:szCs w:val="28"/>
        </w:rPr>
        <w:t>落實並提升「</w:t>
      </w:r>
      <w:r w:rsidR="001409F4">
        <w:rPr>
          <w:rFonts w:eastAsia="標楷體" w:hAnsi="標楷體" w:hint="eastAsia"/>
          <w:color w:val="000000"/>
          <w:sz w:val="28"/>
          <w:szCs w:val="28"/>
        </w:rPr>
        <w:t>新南向政策</w:t>
      </w:r>
      <w:r w:rsidR="00B82804">
        <w:rPr>
          <w:rFonts w:eastAsia="標楷體" w:hAnsi="標楷體" w:hint="eastAsia"/>
          <w:color w:val="000000"/>
          <w:sz w:val="28"/>
          <w:szCs w:val="28"/>
        </w:rPr>
        <w:t>」</w:t>
      </w:r>
      <w:r w:rsidR="00747F0D">
        <w:rPr>
          <w:rFonts w:eastAsia="標楷體" w:hAnsi="標楷體" w:hint="eastAsia"/>
          <w:color w:val="000000"/>
          <w:sz w:val="28"/>
          <w:szCs w:val="28"/>
        </w:rPr>
        <w:t>的</w:t>
      </w:r>
      <w:r w:rsidR="00B82804">
        <w:rPr>
          <w:rFonts w:eastAsia="標楷體" w:hAnsi="標楷體" w:hint="eastAsia"/>
          <w:color w:val="000000"/>
          <w:sz w:val="28"/>
          <w:szCs w:val="28"/>
        </w:rPr>
        <w:t>目標</w:t>
      </w:r>
      <w:r w:rsidR="00747F0D">
        <w:rPr>
          <w:rFonts w:eastAsia="標楷體" w:hAnsi="標楷體" w:hint="eastAsia"/>
          <w:color w:val="000000"/>
          <w:sz w:val="28"/>
          <w:szCs w:val="28"/>
        </w:rPr>
        <w:t>與</w:t>
      </w:r>
      <w:r w:rsidR="00B82804">
        <w:rPr>
          <w:rFonts w:eastAsia="標楷體" w:hAnsi="標楷體" w:hint="eastAsia"/>
          <w:color w:val="000000"/>
          <w:sz w:val="28"/>
          <w:szCs w:val="28"/>
        </w:rPr>
        <w:t>成效</w:t>
      </w:r>
      <w:r w:rsidR="00747F0D">
        <w:rPr>
          <w:rFonts w:eastAsia="標楷體" w:hAnsi="標楷體" w:hint="eastAsia"/>
          <w:color w:val="000000"/>
          <w:sz w:val="28"/>
          <w:szCs w:val="28"/>
        </w:rPr>
        <w:t>。</w:t>
      </w:r>
    </w:p>
    <w:p w14:paraId="6A72063D" w14:textId="77777777" w:rsidR="00A14304" w:rsidRPr="00F2157B" w:rsidRDefault="00A14304" w:rsidP="008146B2">
      <w:pPr>
        <w:snapToGrid w:val="0"/>
        <w:spacing w:line="480" w:lineRule="exact"/>
        <w:ind w:leftChars="300" w:left="1080" w:hanging="360"/>
        <w:jc w:val="both"/>
        <w:rPr>
          <w:rFonts w:eastAsia="標楷體"/>
          <w:color w:val="000000"/>
          <w:sz w:val="28"/>
          <w:szCs w:val="28"/>
        </w:rPr>
      </w:pPr>
      <w:r w:rsidRPr="00F2157B">
        <w:rPr>
          <w:rFonts w:eastAsia="標楷體"/>
          <w:color w:val="000000"/>
          <w:sz w:val="28"/>
          <w:szCs w:val="28"/>
        </w:rPr>
        <w:t>3.</w:t>
      </w:r>
      <w:r w:rsidRPr="00F2157B">
        <w:rPr>
          <w:rFonts w:eastAsia="標楷體"/>
          <w:color w:val="000000"/>
          <w:sz w:val="28"/>
        </w:rPr>
        <w:t xml:space="preserve"> </w:t>
      </w:r>
      <w:r w:rsidRPr="00F2157B">
        <w:rPr>
          <w:rFonts w:eastAsia="標楷體" w:hAnsi="標楷體"/>
          <w:color w:val="000000"/>
          <w:sz w:val="28"/>
          <w:szCs w:val="28"/>
        </w:rPr>
        <w:t>國內工作方面，藉由研究、出版、</w:t>
      </w:r>
      <w:r w:rsidR="003956A7">
        <w:rPr>
          <w:rFonts w:eastAsia="標楷體" w:hAnsi="標楷體" w:hint="eastAsia"/>
          <w:color w:val="000000"/>
          <w:sz w:val="28"/>
          <w:szCs w:val="28"/>
        </w:rPr>
        <w:t>網路</w:t>
      </w:r>
      <w:r w:rsidRPr="00F2157B">
        <w:rPr>
          <w:rFonts w:eastAsia="標楷體" w:hAnsi="標楷體"/>
          <w:color w:val="000000"/>
          <w:sz w:val="28"/>
          <w:szCs w:val="28"/>
        </w:rPr>
        <w:t>、教育訓練</w:t>
      </w:r>
      <w:r w:rsidR="00D829E2" w:rsidRPr="00F2157B">
        <w:rPr>
          <w:rFonts w:eastAsia="標楷體" w:hAnsi="標楷體"/>
          <w:color w:val="000000"/>
          <w:sz w:val="28"/>
          <w:szCs w:val="28"/>
        </w:rPr>
        <w:t>、座談會</w:t>
      </w:r>
      <w:r w:rsidRPr="00F2157B">
        <w:rPr>
          <w:rFonts w:eastAsia="標楷體" w:hAnsi="標楷體"/>
          <w:color w:val="000000"/>
          <w:sz w:val="28"/>
          <w:szCs w:val="28"/>
        </w:rPr>
        <w:t>與研討會等方式，持續</w:t>
      </w:r>
      <w:r w:rsidR="00D829E2" w:rsidRPr="00F2157B">
        <w:rPr>
          <w:rFonts w:eastAsia="標楷體" w:hAnsi="標楷體"/>
          <w:color w:val="000000"/>
          <w:sz w:val="28"/>
          <w:szCs w:val="28"/>
        </w:rPr>
        <w:t>向</w:t>
      </w:r>
      <w:r w:rsidRPr="00F2157B">
        <w:rPr>
          <w:rFonts w:eastAsia="標楷體" w:hAnsi="標楷體"/>
          <w:color w:val="000000"/>
          <w:sz w:val="28"/>
          <w:szCs w:val="28"/>
        </w:rPr>
        <w:t>國內產、官、學</w:t>
      </w:r>
      <w:r w:rsidR="00D829E2" w:rsidRPr="00F2157B">
        <w:rPr>
          <w:rFonts w:eastAsia="標楷體" w:hAnsi="標楷體"/>
          <w:color w:val="000000"/>
          <w:sz w:val="28"/>
          <w:szCs w:val="28"/>
        </w:rPr>
        <w:t>界推廣</w:t>
      </w:r>
      <w:r w:rsidRPr="00F2157B">
        <w:rPr>
          <w:rFonts w:eastAsia="標楷體" w:hAnsi="標楷體"/>
          <w:color w:val="000000"/>
          <w:sz w:val="28"/>
          <w:szCs w:val="28"/>
        </w:rPr>
        <w:t>對</w:t>
      </w:r>
      <w:r w:rsidRPr="00F2157B">
        <w:rPr>
          <w:rFonts w:eastAsia="標楷體"/>
          <w:color w:val="000000"/>
          <w:sz w:val="28"/>
          <w:szCs w:val="28"/>
        </w:rPr>
        <w:t>PECC</w:t>
      </w:r>
      <w:r w:rsidR="00D829E2" w:rsidRPr="00F2157B">
        <w:rPr>
          <w:rFonts w:eastAsia="標楷體" w:hAnsi="標楷體"/>
          <w:color w:val="000000"/>
          <w:sz w:val="28"/>
          <w:szCs w:val="28"/>
        </w:rPr>
        <w:t>、</w:t>
      </w:r>
      <w:r w:rsidRPr="00F2157B">
        <w:rPr>
          <w:rFonts w:eastAsia="標楷體" w:hAnsi="標楷體"/>
          <w:color w:val="000000"/>
          <w:sz w:val="28"/>
          <w:szCs w:val="28"/>
        </w:rPr>
        <w:t>重要</w:t>
      </w:r>
      <w:r w:rsidR="003956A7">
        <w:rPr>
          <w:rFonts w:eastAsia="標楷體" w:hAnsi="標楷體" w:hint="eastAsia"/>
          <w:color w:val="000000"/>
          <w:sz w:val="28"/>
          <w:szCs w:val="28"/>
        </w:rPr>
        <w:t>區域暨全球性</w:t>
      </w:r>
      <w:r w:rsidRPr="00F2157B">
        <w:rPr>
          <w:rFonts w:eastAsia="標楷體" w:hAnsi="標楷體"/>
          <w:color w:val="000000"/>
          <w:sz w:val="28"/>
          <w:szCs w:val="28"/>
        </w:rPr>
        <w:t>經貿組織</w:t>
      </w:r>
      <w:r w:rsidR="00D829E2" w:rsidRPr="00F2157B">
        <w:rPr>
          <w:rFonts w:eastAsia="標楷體" w:hAnsi="標楷體"/>
          <w:color w:val="000000"/>
          <w:sz w:val="28"/>
          <w:szCs w:val="28"/>
        </w:rPr>
        <w:t>，以及</w:t>
      </w:r>
      <w:r w:rsidR="007B0359">
        <w:rPr>
          <w:rFonts w:eastAsia="標楷體" w:hAnsi="標楷體" w:hint="eastAsia"/>
          <w:color w:val="000000"/>
          <w:sz w:val="28"/>
          <w:szCs w:val="28"/>
        </w:rPr>
        <w:t>國際政經</w:t>
      </w:r>
      <w:r w:rsidR="00D829E2" w:rsidRPr="00F2157B">
        <w:rPr>
          <w:rFonts w:eastAsia="標楷體" w:hAnsi="標楷體"/>
          <w:color w:val="000000"/>
          <w:sz w:val="28"/>
          <w:szCs w:val="28"/>
        </w:rPr>
        <w:t>議題</w:t>
      </w:r>
      <w:r w:rsidRPr="00F2157B">
        <w:rPr>
          <w:rFonts w:eastAsia="標楷體" w:hAnsi="標楷體"/>
          <w:color w:val="000000"/>
          <w:sz w:val="28"/>
          <w:szCs w:val="28"/>
        </w:rPr>
        <w:t>的認識。</w:t>
      </w:r>
    </w:p>
    <w:p w14:paraId="33664B52" w14:textId="77777777" w:rsidR="00A14304" w:rsidRPr="00F2157B" w:rsidRDefault="00A14304" w:rsidP="008146B2">
      <w:pPr>
        <w:snapToGrid w:val="0"/>
        <w:spacing w:line="480" w:lineRule="exact"/>
        <w:ind w:leftChars="300" w:left="1080" w:hanging="360"/>
        <w:jc w:val="both"/>
        <w:rPr>
          <w:rFonts w:eastAsia="標楷體"/>
          <w:color w:val="000000"/>
          <w:sz w:val="28"/>
        </w:rPr>
      </w:pPr>
    </w:p>
    <w:p w14:paraId="7664579C" w14:textId="77777777" w:rsidR="00531742" w:rsidRPr="00F2157B" w:rsidRDefault="00531742" w:rsidP="00110543">
      <w:pPr>
        <w:numPr>
          <w:ilvl w:val="0"/>
          <w:numId w:val="2"/>
        </w:numPr>
        <w:snapToGrid w:val="0"/>
        <w:spacing w:line="480" w:lineRule="exact"/>
        <w:jc w:val="both"/>
        <w:rPr>
          <w:rFonts w:eastAsia="標楷體"/>
          <w:color w:val="000000"/>
          <w:sz w:val="28"/>
        </w:rPr>
      </w:pPr>
      <w:r w:rsidRPr="00F2157B">
        <w:rPr>
          <w:rFonts w:eastAsia="標楷體" w:hAnsi="標楷體"/>
          <w:color w:val="000000"/>
          <w:sz w:val="28"/>
        </w:rPr>
        <w:t>組織概況（另附組織系統圖）</w:t>
      </w:r>
    </w:p>
    <w:p w14:paraId="0281FF2D" w14:textId="77777777" w:rsidR="00325447" w:rsidRPr="00561F00" w:rsidRDefault="00237219" w:rsidP="00325447">
      <w:pPr>
        <w:numPr>
          <w:ilvl w:val="1"/>
          <w:numId w:val="2"/>
        </w:numPr>
        <w:snapToGrid w:val="0"/>
        <w:spacing w:line="480" w:lineRule="exact"/>
        <w:jc w:val="both"/>
        <w:rPr>
          <w:rFonts w:eastAsia="標楷體"/>
          <w:color w:val="000000"/>
          <w:sz w:val="28"/>
          <w:szCs w:val="28"/>
        </w:rPr>
      </w:pPr>
      <w:r w:rsidRPr="00561F00">
        <w:rPr>
          <w:rStyle w:val="word1"/>
          <w:rFonts w:ascii="Times New Roman" w:eastAsia="標楷體" w:hAnsi="Times New Roman" w:hint="default"/>
          <w:color w:val="000000"/>
          <w:sz w:val="28"/>
          <w:szCs w:val="28"/>
        </w:rPr>
        <w:t>CTPECC</w:t>
      </w:r>
      <w:r w:rsidRPr="00561F00">
        <w:rPr>
          <w:rStyle w:val="word1"/>
          <w:rFonts w:ascii="Times New Roman" w:eastAsia="標楷體" w:hAnsi="標楷體" w:hint="default"/>
          <w:color w:val="000000"/>
          <w:sz w:val="28"/>
          <w:szCs w:val="28"/>
        </w:rPr>
        <w:t>董</w:t>
      </w:r>
      <w:r w:rsidR="002C65CD" w:rsidRPr="00561F00">
        <w:rPr>
          <w:rStyle w:val="word1"/>
          <w:rFonts w:ascii="Times New Roman" w:eastAsia="標楷體" w:hAnsi="標楷體" w:hint="default"/>
          <w:color w:val="000000"/>
          <w:sz w:val="28"/>
          <w:szCs w:val="28"/>
        </w:rPr>
        <w:t>監</w:t>
      </w:r>
      <w:r w:rsidRPr="00561F00">
        <w:rPr>
          <w:rStyle w:val="word1"/>
          <w:rFonts w:ascii="Times New Roman" w:eastAsia="標楷體" w:hAnsi="標楷體" w:hint="default"/>
          <w:color w:val="000000"/>
          <w:sz w:val="28"/>
          <w:szCs w:val="28"/>
        </w:rPr>
        <w:t>事會由國內產、官、學界人士遴選產生，董</w:t>
      </w:r>
      <w:r w:rsidR="009F641B" w:rsidRPr="00561F00">
        <w:rPr>
          <w:rStyle w:val="word1"/>
          <w:rFonts w:ascii="Times New Roman" w:eastAsia="標楷體" w:hAnsi="標楷體" w:hint="default"/>
          <w:color w:val="000000"/>
          <w:sz w:val="28"/>
          <w:szCs w:val="28"/>
        </w:rPr>
        <w:t>、</w:t>
      </w:r>
      <w:r w:rsidR="003F3FA1" w:rsidRPr="00561F00">
        <w:rPr>
          <w:rStyle w:val="word1"/>
          <w:rFonts w:ascii="Times New Roman" w:eastAsia="標楷體" w:hAnsi="標楷體" w:hint="default"/>
          <w:color w:val="000000"/>
          <w:sz w:val="28"/>
          <w:szCs w:val="28"/>
        </w:rPr>
        <w:t>監</w:t>
      </w:r>
      <w:r w:rsidRPr="00561F00">
        <w:rPr>
          <w:rStyle w:val="word1"/>
          <w:rFonts w:ascii="Times New Roman" w:eastAsia="標楷體" w:hAnsi="標楷體" w:hint="default"/>
          <w:color w:val="000000"/>
          <w:sz w:val="28"/>
          <w:szCs w:val="28"/>
        </w:rPr>
        <w:t>事皆為無給職，任期三年，期滿得連任，如有改選或出缺，由董事會補選後報外交部核備。</w:t>
      </w:r>
      <w:r w:rsidR="00325447" w:rsidRPr="00561F00">
        <w:rPr>
          <w:rStyle w:val="word1"/>
          <w:rFonts w:ascii="Times New Roman" w:eastAsia="標楷體" w:hAnsi="標楷體" w:hint="default"/>
          <w:color w:val="000000"/>
          <w:sz w:val="28"/>
          <w:szCs w:val="28"/>
        </w:rPr>
        <w:t>根據</w:t>
      </w:r>
      <w:r w:rsidR="00325447" w:rsidRPr="00561F00">
        <w:rPr>
          <w:rStyle w:val="word1"/>
          <w:rFonts w:ascii="Times New Roman" w:eastAsia="標楷體" w:hAnsi="Times New Roman" w:hint="default"/>
          <w:color w:val="000000"/>
          <w:sz w:val="28"/>
          <w:szCs w:val="28"/>
        </w:rPr>
        <w:t>CTPECC</w:t>
      </w:r>
      <w:r w:rsidR="00325447" w:rsidRPr="00561F00">
        <w:rPr>
          <w:rStyle w:val="word1"/>
          <w:rFonts w:ascii="Times New Roman" w:eastAsia="標楷體" w:hAnsi="標楷體" w:hint="default"/>
          <w:color w:val="000000"/>
          <w:sz w:val="28"/>
          <w:szCs w:val="28"/>
        </w:rPr>
        <w:t>捐助章程，</w:t>
      </w:r>
      <w:r w:rsidR="00325447" w:rsidRPr="00561F00">
        <w:rPr>
          <w:rFonts w:eastAsia="標楷體" w:hAnsi="標楷體"/>
          <w:color w:val="000000"/>
          <w:sz w:val="28"/>
          <w:szCs w:val="28"/>
        </w:rPr>
        <w:t>董事會置董事</w:t>
      </w:r>
      <w:r w:rsidR="00325447" w:rsidRPr="00561F00">
        <w:rPr>
          <w:rFonts w:eastAsia="標楷體"/>
          <w:color w:val="000000"/>
          <w:sz w:val="28"/>
          <w:szCs w:val="28"/>
        </w:rPr>
        <w:lastRenderedPageBreak/>
        <w:t>1</w:t>
      </w:r>
      <w:r w:rsidR="00C725DB">
        <w:rPr>
          <w:rFonts w:eastAsia="標楷體" w:hint="eastAsia"/>
          <w:color w:val="000000"/>
          <w:sz w:val="28"/>
          <w:szCs w:val="28"/>
        </w:rPr>
        <w:t>3</w:t>
      </w:r>
      <w:r w:rsidR="00325447" w:rsidRPr="00561F00">
        <w:rPr>
          <w:rFonts w:eastAsia="標楷體" w:hAnsi="標楷體"/>
          <w:color w:val="000000"/>
          <w:sz w:val="28"/>
          <w:szCs w:val="28"/>
        </w:rPr>
        <w:t>至</w:t>
      </w:r>
      <w:r w:rsidR="00325447" w:rsidRPr="00561F00">
        <w:rPr>
          <w:rFonts w:eastAsia="標楷體"/>
          <w:color w:val="000000"/>
          <w:sz w:val="28"/>
          <w:szCs w:val="28"/>
        </w:rPr>
        <w:t>1</w:t>
      </w:r>
      <w:r w:rsidR="00C725DB">
        <w:rPr>
          <w:rFonts w:eastAsia="標楷體" w:hint="eastAsia"/>
          <w:color w:val="000000"/>
          <w:sz w:val="28"/>
          <w:szCs w:val="28"/>
        </w:rPr>
        <w:t>9</w:t>
      </w:r>
      <w:r w:rsidR="00325447" w:rsidRPr="00561F00">
        <w:rPr>
          <w:rFonts w:eastAsia="標楷體" w:hAnsi="標楷體"/>
          <w:color w:val="000000"/>
          <w:sz w:val="28"/>
          <w:szCs w:val="28"/>
        </w:rPr>
        <w:t>人，監事</w:t>
      </w:r>
      <w:r w:rsidR="00325447" w:rsidRPr="00561F00">
        <w:rPr>
          <w:rFonts w:eastAsia="標楷體"/>
          <w:color w:val="000000"/>
          <w:sz w:val="28"/>
          <w:szCs w:val="28"/>
        </w:rPr>
        <w:t>1</w:t>
      </w:r>
      <w:r w:rsidR="00325447" w:rsidRPr="00561F00">
        <w:rPr>
          <w:rFonts w:eastAsia="標楷體" w:hAnsi="標楷體"/>
          <w:color w:val="000000"/>
          <w:sz w:val="28"/>
          <w:szCs w:val="28"/>
        </w:rPr>
        <w:t>至</w:t>
      </w:r>
      <w:r w:rsidR="00325447" w:rsidRPr="00561F00">
        <w:rPr>
          <w:rFonts w:eastAsia="標楷體"/>
          <w:color w:val="000000"/>
          <w:sz w:val="28"/>
          <w:szCs w:val="28"/>
        </w:rPr>
        <w:t>2</w:t>
      </w:r>
      <w:r w:rsidR="00325447" w:rsidRPr="00561F00">
        <w:rPr>
          <w:rFonts w:eastAsia="標楷體" w:hAnsi="標楷體"/>
          <w:color w:val="000000"/>
          <w:sz w:val="28"/>
          <w:szCs w:val="28"/>
        </w:rPr>
        <w:t>人，董、監事半數以上應為政府特定公務人員</w:t>
      </w:r>
      <w:r w:rsidR="00561F00" w:rsidRPr="00561F00">
        <w:rPr>
          <w:rStyle w:val="word1"/>
          <w:rFonts w:ascii="Times New Roman" w:eastAsia="標楷體" w:hAnsi="標楷體" w:hint="default"/>
          <w:color w:val="000000"/>
          <w:sz w:val="28"/>
          <w:szCs w:val="28"/>
        </w:rPr>
        <w:t>，且單一性別人數在比例上超過三分之一。</w:t>
      </w:r>
      <w:r w:rsidRPr="00561F00">
        <w:rPr>
          <w:rStyle w:val="word1"/>
          <w:rFonts w:ascii="Times New Roman" w:eastAsia="標楷體" w:hAnsi="標楷體" w:hint="default"/>
          <w:color w:val="000000"/>
          <w:sz w:val="28"/>
          <w:szCs w:val="28"/>
        </w:rPr>
        <w:t>本會</w:t>
      </w:r>
      <w:proofErr w:type="gramStart"/>
      <w:r w:rsidRPr="00561F00">
        <w:rPr>
          <w:rStyle w:val="word1"/>
          <w:rFonts w:ascii="Times New Roman" w:eastAsia="標楷體" w:hAnsi="標楷體" w:hint="default"/>
          <w:color w:val="000000"/>
          <w:sz w:val="28"/>
          <w:szCs w:val="28"/>
        </w:rPr>
        <w:t>第</w:t>
      </w:r>
      <w:r w:rsidR="00B82804">
        <w:rPr>
          <w:rStyle w:val="word1"/>
          <w:rFonts w:ascii="Times New Roman" w:eastAsia="標楷體" w:hAnsi="標楷體" w:hint="default"/>
          <w:color w:val="000000"/>
          <w:sz w:val="28"/>
          <w:szCs w:val="28"/>
        </w:rPr>
        <w:t>十</w:t>
      </w:r>
      <w:r w:rsidRPr="00561F00">
        <w:rPr>
          <w:rStyle w:val="word1"/>
          <w:rFonts w:ascii="Times New Roman" w:eastAsia="標楷體" w:hAnsi="標楷體" w:hint="default"/>
          <w:color w:val="000000"/>
          <w:sz w:val="28"/>
          <w:szCs w:val="28"/>
        </w:rPr>
        <w:t>屆董</w:t>
      </w:r>
      <w:proofErr w:type="gramEnd"/>
      <w:r w:rsidR="00325447" w:rsidRPr="00561F00">
        <w:rPr>
          <w:rStyle w:val="word1"/>
          <w:rFonts w:ascii="Times New Roman" w:eastAsia="標楷體" w:hAnsi="標楷體" w:hint="default"/>
          <w:color w:val="000000"/>
          <w:sz w:val="28"/>
          <w:szCs w:val="28"/>
        </w:rPr>
        <w:t>、監</w:t>
      </w:r>
      <w:r w:rsidRPr="00561F00">
        <w:rPr>
          <w:rStyle w:val="word1"/>
          <w:rFonts w:ascii="Times New Roman" w:eastAsia="標楷體" w:hAnsi="標楷體" w:hint="default"/>
          <w:color w:val="000000"/>
          <w:sz w:val="28"/>
          <w:szCs w:val="28"/>
        </w:rPr>
        <w:t>事</w:t>
      </w:r>
      <w:r w:rsidR="00325447" w:rsidRPr="00561F00">
        <w:rPr>
          <w:rStyle w:val="word1"/>
          <w:rFonts w:ascii="Times New Roman" w:eastAsia="標楷體" w:hAnsi="標楷體" w:hint="default"/>
          <w:color w:val="000000"/>
          <w:sz w:val="28"/>
          <w:szCs w:val="28"/>
        </w:rPr>
        <w:t>於</w:t>
      </w:r>
      <w:r w:rsidR="001D364B">
        <w:rPr>
          <w:rStyle w:val="word1"/>
          <w:rFonts w:ascii="Times New Roman" w:eastAsia="標楷體" w:hAnsi="標楷體" w:hint="default"/>
          <w:color w:val="000000"/>
          <w:sz w:val="28"/>
          <w:szCs w:val="28"/>
        </w:rPr>
        <w:t>民國</w:t>
      </w:r>
      <w:r w:rsidR="00325447" w:rsidRPr="00561F00">
        <w:rPr>
          <w:rStyle w:val="word1"/>
          <w:rFonts w:ascii="Times New Roman" w:eastAsia="標楷體" w:hAnsi="Times New Roman" w:hint="default"/>
          <w:color w:val="000000"/>
          <w:sz w:val="28"/>
          <w:szCs w:val="28"/>
        </w:rPr>
        <w:t>10</w:t>
      </w:r>
      <w:r w:rsidR="00B82804">
        <w:rPr>
          <w:rStyle w:val="word1"/>
          <w:rFonts w:ascii="Times New Roman" w:eastAsia="標楷體" w:hAnsi="Times New Roman" w:hint="default"/>
          <w:color w:val="000000"/>
          <w:sz w:val="28"/>
          <w:szCs w:val="28"/>
        </w:rPr>
        <w:t>7</w:t>
      </w:r>
      <w:r w:rsidR="00325447" w:rsidRPr="00561F00">
        <w:rPr>
          <w:rStyle w:val="word1"/>
          <w:rFonts w:ascii="Times New Roman" w:eastAsia="標楷體" w:hAnsi="標楷體" w:hint="default"/>
          <w:color w:val="000000"/>
          <w:sz w:val="28"/>
          <w:szCs w:val="28"/>
        </w:rPr>
        <w:t>年</w:t>
      </w:r>
      <w:r w:rsidR="00325447" w:rsidRPr="00561F00">
        <w:rPr>
          <w:rStyle w:val="word1"/>
          <w:rFonts w:ascii="Times New Roman" w:eastAsia="標楷體" w:hAnsi="Times New Roman" w:hint="default"/>
          <w:color w:val="000000"/>
          <w:sz w:val="28"/>
          <w:szCs w:val="28"/>
        </w:rPr>
        <w:t>7</w:t>
      </w:r>
      <w:r w:rsidR="00325447" w:rsidRPr="00561F00">
        <w:rPr>
          <w:rStyle w:val="word1"/>
          <w:rFonts w:ascii="Times New Roman" w:eastAsia="標楷體" w:hAnsi="標楷體" w:hint="default"/>
          <w:color w:val="000000"/>
          <w:sz w:val="28"/>
          <w:szCs w:val="28"/>
        </w:rPr>
        <w:t>月</w:t>
      </w:r>
      <w:r w:rsidR="00325447" w:rsidRPr="00561F00">
        <w:rPr>
          <w:rStyle w:val="word1"/>
          <w:rFonts w:ascii="Times New Roman" w:eastAsia="標楷體" w:hAnsi="Times New Roman" w:hint="default"/>
          <w:color w:val="000000"/>
          <w:sz w:val="28"/>
          <w:szCs w:val="28"/>
        </w:rPr>
        <w:t>1</w:t>
      </w:r>
      <w:r w:rsidR="00325447" w:rsidRPr="00561F00">
        <w:rPr>
          <w:rStyle w:val="word1"/>
          <w:rFonts w:ascii="Times New Roman" w:eastAsia="標楷體" w:hAnsi="標楷體" w:hint="default"/>
          <w:color w:val="000000"/>
          <w:sz w:val="28"/>
          <w:szCs w:val="28"/>
        </w:rPr>
        <w:t>日上任，任期至</w:t>
      </w:r>
      <w:r w:rsidR="00325447" w:rsidRPr="00561F00">
        <w:rPr>
          <w:rStyle w:val="word1"/>
          <w:rFonts w:ascii="Times New Roman" w:eastAsia="標楷體" w:hAnsi="Times New Roman" w:hint="default"/>
          <w:color w:val="000000"/>
          <w:sz w:val="28"/>
          <w:szCs w:val="28"/>
        </w:rPr>
        <w:t>1</w:t>
      </w:r>
      <w:r w:rsidR="00B82804">
        <w:rPr>
          <w:rStyle w:val="word1"/>
          <w:rFonts w:ascii="Times New Roman" w:eastAsia="標楷體" w:hAnsi="Times New Roman" w:hint="default"/>
          <w:color w:val="000000"/>
          <w:sz w:val="28"/>
          <w:szCs w:val="28"/>
        </w:rPr>
        <w:t>10</w:t>
      </w:r>
      <w:r w:rsidR="00325447" w:rsidRPr="00561F00">
        <w:rPr>
          <w:rStyle w:val="word1"/>
          <w:rFonts w:ascii="Times New Roman" w:eastAsia="標楷體" w:hAnsi="標楷體" w:hint="default"/>
          <w:color w:val="000000"/>
          <w:sz w:val="28"/>
          <w:szCs w:val="28"/>
        </w:rPr>
        <w:t>年</w:t>
      </w:r>
      <w:r w:rsidR="00325447" w:rsidRPr="00561F00">
        <w:rPr>
          <w:rStyle w:val="word1"/>
          <w:rFonts w:ascii="Times New Roman" w:eastAsia="標楷體" w:hAnsi="Times New Roman" w:hint="default"/>
          <w:color w:val="000000"/>
          <w:sz w:val="28"/>
          <w:szCs w:val="28"/>
        </w:rPr>
        <w:t>6</w:t>
      </w:r>
      <w:r w:rsidR="00325447" w:rsidRPr="00561F00">
        <w:rPr>
          <w:rStyle w:val="word1"/>
          <w:rFonts w:ascii="Times New Roman" w:eastAsia="標楷體" w:hAnsi="標楷體" w:hint="default"/>
          <w:color w:val="000000"/>
          <w:sz w:val="28"/>
          <w:szCs w:val="28"/>
        </w:rPr>
        <w:t>月</w:t>
      </w:r>
      <w:r w:rsidR="00325447" w:rsidRPr="00561F00">
        <w:rPr>
          <w:rStyle w:val="word1"/>
          <w:rFonts w:ascii="Times New Roman" w:eastAsia="標楷體" w:hAnsi="Times New Roman" w:hint="default"/>
          <w:color w:val="000000"/>
          <w:sz w:val="28"/>
          <w:szCs w:val="28"/>
        </w:rPr>
        <w:t>30</w:t>
      </w:r>
      <w:r w:rsidR="00325447" w:rsidRPr="00561F00">
        <w:rPr>
          <w:rStyle w:val="word1"/>
          <w:rFonts w:ascii="Times New Roman" w:eastAsia="標楷體" w:hAnsi="標楷體" w:hint="default"/>
          <w:color w:val="000000"/>
          <w:sz w:val="28"/>
          <w:szCs w:val="28"/>
        </w:rPr>
        <w:t>日</w:t>
      </w:r>
      <w:r w:rsidR="00561F00" w:rsidRPr="00561F00">
        <w:rPr>
          <w:rStyle w:val="word1"/>
          <w:rFonts w:ascii="Times New Roman" w:eastAsia="標楷體" w:hAnsi="標楷體" w:hint="default"/>
          <w:color w:val="000000"/>
          <w:sz w:val="28"/>
          <w:szCs w:val="28"/>
        </w:rPr>
        <w:t>。</w:t>
      </w:r>
    </w:p>
    <w:p w14:paraId="50270C6E" w14:textId="77777777" w:rsidR="003B3288" w:rsidRDefault="003B3288" w:rsidP="00705648">
      <w:pPr>
        <w:snapToGrid w:val="0"/>
        <w:spacing w:line="480" w:lineRule="exact"/>
        <w:ind w:left="720"/>
        <w:jc w:val="both"/>
        <w:rPr>
          <w:rStyle w:val="word1"/>
          <w:rFonts w:ascii="Times New Roman" w:eastAsia="標楷體" w:hAnsi="標楷體" w:hint="default"/>
          <w:color w:val="000000"/>
          <w:sz w:val="28"/>
          <w:szCs w:val="28"/>
        </w:rPr>
      </w:pPr>
    </w:p>
    <w:p w14:paraId="0514C2D1" w14:textId="77777777" w:rsidR="00E74699" w:rsidRDefault="00237219" w:rsidP="00705648">
      <w:pPr>
        <w:snapToGrid w:val="0"/>
        <w:spacing w:line="480" w:lineRule="exact"/>
        <w:ind w:left="720"/>
        <w:jc w:val="both"/>
        <w:rPr>
          <w:rStyle w:val="word1"/>
          <w:rFonts w:ascii="Times New Roman" w:eastAsia="標楷體" w:hAnsi="標楷體" w:hint="default"/>
          <w:color w:val="000000"/>
          <w:sz w:val="28"/>
          <w:szCs w:val="28"/>
        </w:rPr>
      </w:pPr>
      <w:r w:rsidRPr="00F2157B">
        <w:rPr>
          <w:rStyle w:val="word1"/>
          <w:rFonts w:ascii="Times New Roman" w:eastAsia="標楷體" w:hAnsi="標楷體" w:hint="default"/>
          <w:color w:val="000000"/>
          <w:sz w:val="28"/>
          <w:szCs w:val="28"/>
        </w:rPr>
        <w:t>組織架構</w:t>
      </w:r>
      <w:r w:rsidR="003C0FEC" w:rsidRPr="00F2157B">
        <w:rPr>
          <w:rStyle w:val="word1"/>
          <w:rFonts w:ascii="Times New Roman" w:eastAsia="標楷體" w:hAnsi="標楷體" w:hint="default"/>
          <w:color w:val="000000"/>
          <w:sz w:val="28"/>
          <w:szCs w:val="28"/>
        </w:rPr>
        <w:t>圖如下：</w:t>
      </w:r>
    </w:p>
    <w:p w14:paraId="088270CB" w14:textId="77777777" w:rsidR="003C0FEC" w:rsidRPr="00F2157B" w:rsidRDefault="00C602E3" w:rsidP="003C0FEC">
      <w:pPr>
        <w:snapToGrid w:val="0"/>
        <w:spacing w:line="480" w:lineRule="exact"/>
        <w:ind w:leftChars="450" w:left="1080"/>
        <w:jc w:val="both"/>
        <w:rPr>
          <w:rStyle w:val="word1"/>
          <w:rFonts w:ascii="Times New Roman" w:eastAsia="標楷體" w:hAnsi="Times New Roman" w:hint="default"/>
          <w:color w:val="000000"/>
          <w:sz w:val="28"/>
          <w:szCs w:val="28"/>
        </w:rPr>
      </w:pPr>
      <w:r>
        <w:rPr>
          <w:rFonts w:eastAsia="標楷體"/>
          <w:noProof/>
          <w:color w:val="000000"/>
          <w:sz w:val="28"/>
          <w:szCs w:val="28"/>
        </w:rPr>
        <mc:AlternateContent>
          <mc:Choice Requires="wpg">
            <w:drawing>
              <wp:anchor distT="0" distB="0" distL="114300" distR="114300" simplePos="0" relativeHeight="251659264" behindDoc="0" locked="0" layoutInCell="1" allowOverlap="1" wp14:anchorId="754C2497" wp14:editId="0524AEFE">
                <wp:simplePos x="0" y="0"/>
                <wp:positionH relativeFrom="column">
                  <wp:posOffset>720725</wp:posOffset>
                </wp:positionH>
                <wp:positionV relativeFrom="paragraph">
                  <wp:posOffset>238125</wp:posOffset>
                </wp:positionV>
                <wp:extent cx="4114800" cy="3862705"/>
                <wp:effectExtent l="14605" t="10795" r="13970" b="1270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862705"/>
                          <a:chOff x="2723" y="3062"/>
                          <a:chExt cx="6480" cy="6083"/>
                        </a:xfrm>
                      </wpg:grpSpPr>
                      <wps:wsp>
                        <wps:cNvPr id="2" name="Text Box 26"/>
                        <wps:cNvSpPr txBox="1">
                          <a:spLocks noChangeArrowheads="1"/>
                        </wps:cNvSpPr>
                        <wps:spPr bwMode="auto">
                          <a:xfrm>
                            <a:off x="5063" y="3062"/>
                            <a:ext cx="1800" cy="518"/>
                          </a:xfrm>
                          <a:prstGeom prst="rect">
                            <a:avLst/>
                          </a:prstGeom>
                          <a:solidFill>
                            <a:srgbClr val="FFFFFF"/>
                          </a:solidFill>
                          <a:ln w="19050">
                            <a:solidFill>
                              <a:srgbClr val="000000"/>
                            </a:solidFill>
                            <a:miter lim="800000"/>
                            <a:headEnd/>
                            <a:tailEnd/>
                          </a:ln>
                        </wps:spPr>
                        <wps:txbx>
                          <w:txbxContent>
                            <w:p w14:paraId="090A9B0E"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董</w:t>
                              </w:r>
                              <w:r>
                                <w:rPr>
                                  <w:rFonts w:ascii="標楷體" w:eastAsia="標楷體" w:hAnsi="標楷體" w:hint="eastAsia"/>
                                </w:rPr>
                                <w:t>監</w:t>
                              </w:r>
                              <w:r w:rsidRPr="007E7ED3">
                                <w:rPr>
                                  <w:rFonts w:ascii="標楷體" w:eastAsia="標楷體" w:hAnsi="標楷體" w:hint="eastAsia"/>
                                </w:rPr>
                                <w:t>事會</w:t>
                              </w:r>
                            </w:p>
                            <w:p w14:paraId="76EB13B1" w14:textId="77777777" w:rsidR="00967D7E" w:rsidRDefault="00967D7E" w:rsidP="003C0FEC"/>
                          </w:txbxContent>
                        </wps:txbx>
                        <wps:bodyPr rot="0" vert="horz" wrap="square" lIns="91440" tIns="45720" rIns="91440" bIns="45720" anchor="t" anchorCtr="0" upright="1">
                          <a:noAutofit/>
                        </wps:bodyPr>
                      </wps:wsp>
                      <wps:wsp>
                        <wps:cNvPr id="3" name="Text Box 27"/>
                        <wps:cNvSpPr txBox="1">
                          <a:spLocks noChangeArrowheads="1"/>
                        </wps:cNvSpPr>
                        <wps:spPr bwMode="auto">
                          <a:xfrm>
                            <a:off x="5076" y="3940"/>
                            <a:ext cx="1800" cy="518"/>
                          </a:xfrm>
                          <a:prstGeom prst="rect">
                            <a:avLst/>
                          </a:prstGeom>
                          <a:solidFill>
                            <a:srgbClr val="FFFFFF"/>
                          </a:solidFill>
                          <a:ln w="19050">
                            <a:solidFill>
                              <a:srgbClr val="000000"/>
                            </a:solidFill>
                            <a:miter lim="800000"/>
                            <a:headEnd/>
                            <a:tailEnd/>
                          </a:ln>
                        </wps:spPr>
                        <wps:txbx>
                          <w:txbxContent>
                            <w:p w14:paraId="6D55127D" w14:textId="77777777" w:rsidR="00967D7E" w:rsidRDefault="00967D7E" w:rsidP="003C0FEC">
                              <w:pPr>
                                <w:jc w:val="center"/>
                              </w:pPr>
                              <w:r w:rsidRPr="007E7ED3">
                                <w:rPr>
                                  <w:rFonts w:ascii="標楷體" w:eastAsia="標楷體" w:hAnsi="標楷體" w:hint="eastAsia"/>
                                </w:rPr>
                                <w:t>會務委員</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5076" y="4840"/>
                            <a:ext cx="1800" cy="518"/>
                          </a:xfrm>
                          <a:prstGeom prst="rect">
                            <a:avLst/>
                          </a:prstGeom>
                          <a:solidFill>
                            <a:srgbClr val="FFFFFF"/>
                          </a:solidFill>
                          <a:ln w="19050">
                            <a:solidFill>
                              <a:srgbClr val="000000"/>
                            </a:solidFill>
                            <a:miter lim="800000"/>
                            <a:headEnd/>
                            <a:tailEnd/>
                          </a:ln>
                        </wps:spPr>
                        <wps:txbx>
                          <w:txbxContent>
                            <w:p w14:paraId="3EAAD368"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秘 書 長</w:t>
                              </w:r>
                            </w:p>
                            <w:p w14:paraId="3A7D186B" w14:textId="77777777" w:rsidR="00967D7E" w:rsidRDefault="00967D7E" w:rsidP="003C0FEC"/>
                          </w:txbxContent>
                        </wps:txbx>
                        <wps:bodyPr rot="0" vert="horz" wrap="square" lIns="91440" tIns="45720" rIns="91440" bIns="45720" anchor="t" anchorCtr="0" upright="1">
                          <a:noAutofit/>
                        </wps:bodyPr>
                      </wps:wsp>
                      <wps:wsp>
                        <wps:cNvPr id="5" name="Text Box 30"/>
                        <wps:cNvSpPr txBox="1">
                          <a:spLocks noChangeArrowheads="1"/>
                        </wps:cNvSpPr>
                        <wps:spPr bwMode="auto">
                          <a:xfrm>
                            <a:off x="5060" y="5725"/>
                            <a:ext cx="1800" cy="540"/>
                          </a:xfrm>
                          <a:prstGeom prst="rect">
                            <a:avLst/>
                          </a:prstGeom>
                          <a:solidFill>
                            <a:srgbClr val="FFFFFF"/>
                          </a:solidFill>
                          <a:ln w="19050">
                            <a:solidFill>
                              <a:srgbClr val="000000"/>
                            </a:solidFill>
                            <a:miter lim="800000"/>
                            <a:headEnd/>
                            <a:tailEnd/>
                          </a:ln>
                        </wps:spPr>
                        <wps:txbx>
                          <w:txbxContent>
                            <w:p w14:paraId="6DF9A016" w14:textId="77777777" w:rsidR="00967D7E" w:rsidRDefault="00967D7E" w:rsidP="003C0FEC">
                              <w:pPr>
                                <w:snapToGrid w:val="0"/>
                                <w:jc w:val="center"/>
                              </w:pPr>
                              <w:r w:rsidRPr="007E7ED3">
                                <w:rPr>
                                  <w:rFonts w:ascii="標楷體" w:eastAsia="標楷體" w:hAnsi="標楷體" w:hint="eastAsia"/>
                                </w:rPr>
                                <w:t>秘 書 處</w:t>
                              </w:r>
                            </w:p>
                            <w:p w14:paraId="1C7F69A6" w14:textId="77777777" w:rsidR="00967D7E" w:rsidRDefault="00967D7E" w:rsidP="003C0FEC"/>
                          </w:txbxContent>
                        </wps:txbx>
                        <wps:bodyPr rot="0" vert="horz" wrap="square" lIns="91440" tIns="45720" rIns="91440" bIns="45720" anchor="t" anchorCtr="0" upright="1">
                          <a:noAutofit/>
                        </wps:bodyPr>
                      </wps:wsp>
                      <wps:wsp>
                        <wps:cNvPr id="6" name="Text Box 31"/>
                        <wps:cNvSpPr txBox="1">
                          <a:spLocks noChangeArrowheads="1"/>
                        </wps:cNvSpPr>
                        <wps:spPr bwMode="auto">
                          <a:xfrm>
                            <a:off x="8483" y="7345"/>
                            <a:ext cx="720" cy="1800"/>
                          </a:xfrm>
                          <a:prstGeom prst="rect">
                            <a:avLst/>
                          </a:prstGeom>
                          <a:solidFill>
                            <a:srgbClr val="FFFFFF"/>
                          </a:solidFill>
                          <a:ln w="19050">
                            <a:solidFill>
                              <a:srgbClr val="000000"/>
                            </a:solidFill>
                            <a:miter lim="800000"/>
                            <a:headEnd/>
                            <a:tailEnd/>
                          </a:ln>
                        </wps:spPr>
                        <wps:txbx>
                          <w:txbxContent>
                            <w:p w14:paraId="56B839B8"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會 計 業 務</w:t>
                              </w:r>
                            </w:p>
                          </w:txbxContent>
                        </wps:txbx>
                        <wps:bodyPr rot="0" vert="eaVert" wrap="square" lIns="91440" tIns="45720" rIns="91440" bIns="45720" anchor="t" anchorCtr="0" upright="1">
                          <a:noAutofit/>
                        </wps:bodyPr>
                      </wps:wsp>
                      <wps:wsp>
                        <wps:cNvPr id="7" name="Text Box 32"/>
                        <wps:cNvSpPr txBox="1">
                          <a:spLocks noChangeArrowheads="1"/>
                        </wps:cNvSpPr>
                        <wps:spPr bwMode="auto">
                          <a:xfrm>
                            <a:off x="6503" y="7345"/>
                            <a:ext cx="720" cy="1800"/>
                          </a:xfrm>
                          <a:prstGeom prst="rect">
                            <a:avLst/>
                          </a:prstGeom>
                          <a:solidFill>
                            <a:srgbClr val="FFFFFF"/>
                          </a:solidFill>
                          <a:ln w="19050">
                            <a:solidFill>
                              <a:srgbClr val="000000"/>
                            </a:solidFill>
                            <a:miter lim="800000"/>
                            <a:headEnd/>
                            <a:tailEnd/>
                          </a:ln>
                        </wps:spPr>
                        <wps:txbx>
                          <w:txbxContent>
                            <w:p w14:paraId="1A13772D" w14:textId="77777777" w:rsidR="00967D7E" w:rsidRDefault="00967D7E" w:rsidP="003C0FEC">
                              <w:pPr>
                                <w:snapToGrid w:val="0"/>
                                <w:jc w:val="center"/>
                              </w:pPr>
                              <w:r w:rsidRPr="007E7ED3">
                                <w:rPr>
                                  <w:rFonts w:ascii="標楷體" w:eastAsia="標楷體" w:hAnsi="標楷體" w:hint="eastAsia"/>
                                </w:rPr>
                                <w:t>行 政 業 務</w:t>
                              </w:r>
                            </w:p>
                          </w:txbxContent>
                        </wps:txbx>
                        <wps:bodyPr rot="0" vert="eaVert" wrap="square" lIns="91440" tIns="45720" rIns="91440" bIns="45720" anchor="t" anchorCtr="0" upright="1">
                          <a:noAutofit/>
                        </wps:bodyPr>
                      </wps:wsp>
                      <wps:wsp>
                        <wps:cNvPr id="8" name="Text Box 33"/>
                        <wps:cNvSpPr txBox="1">
                          <a:spLocks noChangeArrowheads="1"/>
                        </wps:cNvSpPr>
                        <wps:spPr bwMode="auto">
                          <a:xfrm>
                            <a:off x="4703" y="7345"/>
                            <a:ext cx="720" cy="1800"/>
                          </a:xfrm>
                          <a:prstGeom prst="rect">
                            <a:avLst/>
                          </a:prstGeom>
                          <a:solidFill>
                            <a:srgbClr val="FFFFFF"/>
                          </a:solidFill>
                          <a:ln w="19050">
                            <a:solidFill>
                              <a:srgbClr val="000000"/>
                            </a:solidFill>
                            <a:miter lim="800000"/>
                            <a:headEnd/>
                            <a:tailEnd/>
                          </a:ln>
                        </wps:spPr>
                        <wps:txbx>
                          <w:txbxContent>
                            <w:p w14:paraId="79D1B685"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會 議、活 動</w:t>
                              </w:r>
                            </w:p>
                          </w:txbxContent>
                        </wps:txbx>
                        <wps:bodyPr rot="0" vert="eaVert" wrap="square" lIns="91440" tIns="45720" rIns="91440" bIns="45720" anchor="t" anchorCtr="0" upright="1">
                          <a:noAutofit/>
                        </wps:bodyPr>
                      </wps:wsp>
                      <wps:wsp>
                        <wps:cNvPr id="9" name="Text Box 34"/>
                        <wps:cNvSpPr txBox="1">
                          <a:spLocks noChangeArrowheads="1"/>
                        </wps:cNvSpPr>
                        <wps:spPr bwMode="auto">
                          <a:xfrm>
                            <a:off x="2723" y="7345"/>
                            <a:ext cx="720" cy="1800"/>
                          </a:xfrm>
                          <a:prstGeom prst="rect">
                            <a:avLst/>
                          </a:prstGeom>
                          <a:solidFill>
                            <a:srgbClr val="FFFFFF"/>
                          </a:solidFill>
                          <a:ln w="19050">
                            <a:solidFill>
                              <a:srgbClr val="000000"/>
                            </a:solidFill>
                            <a:miter lim="800000"/>
                            <a:headEnd/>
                            <a:tailEnd/>
                          </a:ln>
                        </wps:spPr>
                        <wps:txbx>
                          <w:txbxContent>
                            <w:p w14:paraId="1E3187E4"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研 究、出 版</w:t>
                              </w:r>
                            </w:p>
                          </w:txbxContent>
                        </wps:txbx>
                        <wps:bodyPr rot="0" vert="eaVert" wrap="square" lIns="91440" tIns="45720" rIns="91440" bIns="45720" anchor="t" anchorCtr="0" upright="1">
                          <a:noAutofit/>
                        </wps:bodyPr>
                      </wps:wsp>
                      <wps:wsp>
                        <wps:cNvPr id="10" name="Line 35"/>
                        <wps:cNvCnPr>
                          <a:cxnSpLocks noChangeShapeType="1"/>
                        </wps:cNvCnPr>
                        <wps:spPr bwMode="auto">
                          <a:xfrm>
                            <a:off x="3080" y="6805"/>
                            <a:ext cx="576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6"/>
                        <wps:cNvCnPr>
                          <a:cxnSpLocks noChangeShapeType="1"/>
                        </wps:cNvCnPr>
                        <wps:spPr bwMode="auto">
                          <a:xfrm>
                            <a:off x="5963" y="6265"/>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7"/>
                        <wps:cNvCnPr>
                          <a:cxnSpLocks noChangeShapeType="1"/>
                        </wps:cNvCnPr>
                        <wps:spPr bwMode="auto">
                          <a:xfrm>
                            <a:off x="8843" y="6805"/>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38"/>
                        <wps:cNvCnPr>
                          <a:cxnSpLocks noChangeShapeType="1"/>
                        </wps:cNvCnPr>
                        <wps:spPr bwMode="auto">
                          <a:xfrm>
                            <a:off x="6863" y="6805"/>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9"/>
                        <wps:cNvCnPr>
                          <a:cxnSpLocks noChangeShapeType="1"/>
                        </wps:cNvCnPr>
                        <wps:spPr bwMode="auto">
                          <a:xfrm>
                            <a:off x="5063" y="6805"/>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40"/>
                        <wps:cNvCnPr>
                          <a:cxnSpLocks noChangeShapeType="1"/>
                        </wps:cNvCnPr>
                        <wps:spPr bwMode="auto">
                          <a:xfrm>
                            <a:off x="3083" y="6805"/>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41"/>
                        <wps:cNvCnPr>
                          <a:cxnSpLocks noChangeShapeType="1"/>
                        </wps:cNvCnPr>
                        <wps:spPr bwMode="auto">
                          <a:xfrm>
                            <a:off x="5963" y="5365"/>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43"/>
                        <wps:cNvCnPr>
                          <a:cxnSpLocks noChangeShapeType="1"/>
                        </wps:cNvCnPr>
                        <wps:spPr bwMode="auto">
                          <a:xfrm>
                            <a:off x="5963" y="4480"/>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44"/>
                        <wps:cNvCnPr>
                          <a:cxnSpLocks noChangeShapeType="1"/>
                        </wps:cNvCnPr>
                        <wps:spPr bwMode="auto">
                          <a:xfrm>
                            <a:off x="5963" y="3580"/>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56.75pt;margin-top:18.75pt;width:324pt;height:304.15pt;z-index:251659264" coordorigin="2723,3062" coordsize="6480,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">
                <v:shapetype id="_x0000_t202" coordsize="21600,21600" o:spt="202" path="m,l,21600r21600,l21600,xe">
                  <v:stroke joinstyle="miter"/>
                  <v:path gradientshapeok="t" o:connecttype="rect"/>
                </v:shapetype>
                <v:shape id="Text Box 26" o:spid="_x0000_s1027" type="#_x0000_t202" style="position:absolute;left:5063;top:3062;width:180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D08AA&#10;AADaAAAADwAAAGRycy9kb3ducmV2LnhtbESPT4vCMBTE78J+h/AWvGm6okupRlkWtnj0L16fzbMp&#10;Ni+libV+eyMIexxm5jfMYtXbWnTU+sqxgq9xAoK4cLriUsFh/zdKQfiArLF2TAoe5GG1/BgsMNPu&#10;zlvqdqEUEcI+QwUmhCaT0heGLPqxa4ijd3GtxRBlW0rd4j3CbS0nSfItLVYcFww29GuouO5uVsHM&#10;nzbT7nGuTJkec5n3djvd50oNP/ufOYhAffgPv9tr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6D08AAAADaAAAADwAAAAAAAAAAAAAAAACYAgAAZHJzL2Rvd25y&#10;ZXYueG1sUEsFBgAAAAAEAAQA9QAAAIUDAAAAAA==&#10;" strokeweight="1.5pt">
                  <v:textbox>
                    <w:txbxContent>
                      <w:p w14:paraId="090A9B0E"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董</w:t>
                        </w:r>
                        <w:r>
                          <w:rPr>
                            <w:rFonts w:ascii="標楷體" w:eastAsia="標楷體" w:hAnsi="標楷體" w:hint="eastAsia"/>
                          </w:rPr>
                          <w:t>監</w:t>
                        </w:r>
                        <w:r w:rsidRPr="007E7ED3">
                          <w:rPr>
                            <w:rFonts w:ascii="標楷體" w:eastAsia="標楷體" w:hAnsi="標楷體" w:hint="eastAsia"/>
                          </w:rPr>
                          <w:t>事會</w:t>
                        </w:r>
                      </w:p>
                      <w:p w14:paraId="76EB13B1" w14:textId="77777777" w:rsidR="00967D7E" w:rsidRDefault="00967D7E" w:rsidP="003C0FEC"/>
                    </w:txbxContent>
                  </v:textbox>
                </v:shape>
                <v:shape id="Text Box 27" o:spid="_x0000_s1028" type="#_x0000_t202" style="position:absolute;left:5076;top:3940;width:180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mSMEA&#10;AADaAAAADwAAAGRycy9kb3ducmV2LnhtbESPT4vCMBTE7wt+h/AEb2vq6opUo4iwxaN/8fpsnk2x&#10;eSlNrPXbm4WFPQ4z8xtmsepsJVpqfOlYwWiYgCDOnS65UHA6/nzOQPiArLFyTApe5GG17H0sMNXu&#10;yXtqD6EQEcI+RQUmhDqV0ueGLPqhq4mjd3ONxRBlU0jd4DPCbSW/kmQqLZYcFwzWtDGU3w8Pq+Db&#10;X3aT9nUtTTE7ZzLr7H5yzJQa9Lv1HESgLvyH/9pbrWAM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JkjBAAAA2gAAAA8AAAAAAAAAAAAAAAAAmAIAAGRycy9kb3du&#10;cmV2LnhtbFBLBQYAAAAABAAEAPUAAACGAwAAAAA=&#10;" strokeweight="1.5pt">
                  <v:textbox>
                    <w:txbxContent>
                      <w:p w14:paraId="6D55127D" w14:textId="77777777" w:rsidR="00967D7E" w:rsidRDefault="00967D7E" w:rsidP="003C0FEC">
                        <w:pPr>
                          <w:jc w:val="center"/>
                        </w:pPr>
                        <w:r w:rsidRPr="007E7ED3">
                          <w:rPr>
                            <w:rFonts w:ascii="標楷體" w:eastAsia="標楷體" w:hAnsi="標楷體" w:hint="eastAsia"/>
                          </w:rPr>
                          <w:t>會務委員</w:t>
                        </w:r>
                      </w:p>
                    </w:txbxContent>
                  </v:textbox>
                </v:shape>
                <v:shape id="Text Box 28" o:spid="_x0000_s1029" type="#_x0000_t202" style="position:absolute;left:5076;top:4840;width:180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PMAA&#10;AADaAAAADwAAAGRycy9kb3ducmV2LnhtbESPT4vCMBTE7wt+h/AEb2vq0l2kGkWELR79i9dn82yK&#10;zUtpYq3ffiMIexxm5jfMfNnbWnTU+sqxgsk4AUFcOF1xqeB4+P2cgvABWWPtmBQ8ycNyMfiYY6bd&#10;g3fU7UMpIoR9hgpMCE0mpS8MWfRj1xBH7+paiyHKtpS6xUeE21p+JcmPtFhxXDDY0NpQcdvfrYJv&#10;f96m3fNSmXJ6ymXe2116yJUaDfvVDESgPvyH3+2NVpDC60q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u+PMAAAADaAAAADwAAAAAAAAAAAAAAAACYAgAAZHJzL2Rvd25y&#10;ZXYueG1sUEsFBgAAAAAEAAQA9QAAAIUDAAAAAA==&#10;" strokeweight="1.5pt">
                  <v:textbox>
                    <w:txbxContent>
                      <w:p w14:paraId="3EAAD368"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秘 書 長</w:t>
                        </w:r>
                      </w:p>
                      <w:p w14:paraId="3A7D186B" w14:textId="77777777" w:rsidR="00967D7E" w:rsidRDefault="00967D7E" w:rsidP="003C0FEC"/>
                    </w:txbxContent>
                  </v:textbox>
                </v:shape>
                <v:shape id="Text Box 30" o:spid="_x0000_s1030" type="#_x0000_t202" style="position:absolute;left:5060;top:5725;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bp8AA&#10;AADaAAAADwAAAGRycy9kb3ducmV2LnhtbESPT4vCMBTE7wt+h/AEb2uqqJSuURbB4tG/eH02b5uy&#10;zUtpYq3f3iwseBxmfjPMct3bWnTU+sqxgsk4AUFcOF1xqeB82n6mIHxA1lg7JgVP8rBeDT6WmGn3&#10;4AN1x1CKWMI+QwUmhCaT0heGLPqxa4ij9+NaiyHKtpS6xUcst7WcJslCWqw4LhhsaGOo+D3erYK5&#10;v+5n3fNWmTK95DLv7WF2ypUaDfvvLxCB+vAO/9M7HTn4u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cbp8AAAADaAAAADwAAAAAAAAAAAAAAAACYAgAAZHJzL2Rvd25y&#10;ZXYueG1sUEsFBgAAAAAEAAQA9QAAAIUDAAAAAA==&#10;" strokeweight="1.5pt">
                  <v:textbox>
                    <w:txbxContent>
                      <w:p w14:paraId="6DF9A016" w14:textId="77777777" w:rsidR="00967D7E" w:rsidRDefault="00967D7E" w:rsidP="003C0FEC">
                        <w:pPr>
                          <w:snapToGrid w:val="0"/>
                          <w:jc w:val="center"/>
                        </w:pPr>
                        <w:r w:rsidRPr="007E7ED3">
                          <w:rPr>
                            <w:rFonts w:ascii="標楷體" w:eastAsia="標楷體" w:hAnsi="標楷體" w:hint="eastAsia"/>
                          </w:rPr>
                          <w:t>秘 書 處</w:t>
                        </w:r>
                      </w:p>
                      <w:p w14:paraId="1C7F69A6" w14:textId="77777777" w:rsidR="00967D7E" w:rsidRDefault="00967D7E" w:rsidP="003C0FEC"/>
                    </w:txbxContent>
                  </v:textbox>
                </v:shape>
                <v:shape id="Text Box 31" o:spid="_x0000_s1031" type="#_x0000_t202" style="position:absolute;left:8483;top:7345;width:7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BvcEA&#10;AADaAAAADwAAAGRycy9kb3ducmV2LnhtbESP3YrCMBSE7wXfIZwF7zRdL4pUoyyCIPiH1Qc4NMe2&#10;bHNSm1irT28EwcthZr5hZovOVKKlxpWWFfyOIhDEmdUl5wrOp9VwAsJ5ZI2VZVLwIAeLeb83w0Tb&#10;Ox+pTX0uAoRdggoK7+tESpcVZNCNbE0cvIttDPogm1zqBu8Bbio5jqJYGiw5LBRY07Kg7D+9GQWH&#10;zZXOtL3e9oe222yfsUzbnVRq8NP9TUF46vw3/GmvtYIY3lfC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Cgb3BAAAA2gAAAA8AAAAAAAAAAAAAAAAAmAIAAGRycy9kb3du&#10;cmV2LnhtbFBLBQYAAAAABAAEAPUAAACGAwAAAAA=&#10;" strokeweight="1.5pt">
                  <v:textbox style="layout-flow:vertical-ideographic">
                    <w:txbxContent>
                      <w:p w14:paraId="56B839B8"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會 計 業 務</w:t>
                        </w:r>
                      </w:p>
                    </w:txbxContent>
                  </v:textbox>
                </v:shape>
                <v:shape id="Text Box 32" o:spid="_x0000_s1032" type="#_x0000_t202" style="position:absolute;left:6503;top:7345;width:7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kJsIA&#10;AADaAAAADwAAAGRycy9kb3ducmV2LnhtbESP0YrCMBRE3xf8h3AF39bUfdClGosIwoK6stUPuDTX&#10;ttjc1Cat1a/fCIKPw8ycYRZJbyrRUeNKywom4wgEcWZ1ybmC03Hz+Q3CeWSNlWVScCcHyXLwscBY&#10;2xv/UZf6XAQIuxgVFN7XsZQuK8igG9uaOHhn2xj0QTa51A3eAtxU8iuKptJgyWGhwJrWBWWXtDUK&#10;DtsrnWh3bX8PXb/dPaYy7fZSqdGwX81BeOr9O/xq/2gFM3he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iQmwgAAANoAAAAPAAAAAAAAAAAAAAAAAJgCAABkcnMvZG93&#10;bnJldi54bWxQSwUGAAAAAAQABAD1AAAAhwMAAAAA&#10;" strokeweight="1.5pt">
                  <v:textbox style="layout-flow:vertical-ideographic">
                    <w:txbxContent>
                      <w:p w14:paraId="1A13772D" w14:textId="77777777" w:rsidR="00967D7E" w:rsidRDefault="00967D7E" w:rsidP="003C0FEC">
                        <w:pPr>
                          <w:snapToGrid w:val="0"/>
                          <w:jc w:val="center"/>
                        </w:pPr>
                        <w:r w:rsidRPr="007E7ED3">
                          <w:rPr>
                            <w:rFonts w:ascii="標楷體" w:eastAsia="標楷體" w:hAnsi="標楷體" w:hint="eastAsia"/>
                          </w:rPr>
                          <w:t>行 政 業 務</w:t>
                        </w:r>
                      </w:p>
                    </w:txbxContent>
                  </v:textbox>
                </v:shape>
                <v:shape id="Text Box 33" o:spid="_x0000_s1033" type="#_x0000_t202" style="position:absolute;left:4703;top:7345;width:7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wVLwA&#10;AADaAAAADwAAAGRycy9kb3ducmV2LnhtbERPSwrCMBDdC94hjOBOU12IVKOIIAj+sHqAoRnbYjOp&#10;TazV05uF4PLx/vNla0rRUO0KywpGwwgEcWp1wZmC62UzmIJwHlljaZkUvMnBctHtzDHW9sVnahKf&#10;iRDCLkYFufdVLKVLczLohrYiDtzN1gZ9gHUmdY2vEG5KOY6iiTRYcGjIsaJ1Tuk9eRoFp92DrrR/&#10;PI+npt3tPxOZNAepVL/XrmYgPLX+L/65t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EbBUvAAAANoAAAAPAAAAAAAAAAAAAAAAAJgCAABkcnMvZG93bnJldi54&#10;bWxQSwUGAAAAAAQABAD1AAAAgQMAAAAA&#10;" strokeweight="1.5pt">
                  <v:textbox style="layout-flow:vertical-ideographic">
                    <w:txbxContent>
                      <w:p w14:paraId="79D1B685"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會 議、活 動</w:t>
                        </w:r>
                      </w:p>
                    </w:txbxContent>
                  </v:textbox>
                </v:shape>
                <v:shape id="Text Box 34" o:spid="_x0000_s1034" type="#_x0000_t202" style="position:absolute;left:2723;top:7345;width:7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0Vz8IA&#10;AADaAAAADwAAAGRycy9kb3ducmV2LnhtbESP0YrCMBRE3xf8h3AF39bUfRC3GosIwoK6stUPuDTX&#10;ttjc1Cat1a/fCIKPw8ycYRZJbyrRUeNKywom4wgEcWZ1ybmC03HzOQPhPLLGyjIpuJODZDn4WGCs&#10;7Y3/qEt9LgKEXYwKCu/rWEqXFWTQjW1NHLyzbQz6IJtc6gZvAW4q+RVFU2mw5LBQYE3rgrJL2hoF&#10;h+2VTrS7tr+Hrt/uHlOZdnup1GjYr+YgPPX+HX61f7SCb3he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XPwgAAANoAAAAPAAAAAAAAAAAAAAAAAJgCAABkcnMvZG93&#10;bnJldi54bWxQSwUGAAAAAAQABAD1AAAAhwMAAAAA&#10;" strokeweight="1.5pt">
                  <v:textbox style="layout-flow:vertical-ideographic">
                    <w:txbxContent>
                      <w:p w14:paraId="1E3187E4" w14:textId="77777777" w:rsidR="00967D7E" w:rsidRPr="007E7ED3" w:rsidRDefault="00967D7E" w:rsidP="003C0FEC">
                        <w:pPr>
                          <w:snapToGrid w:val="0"/>
                          <w:jc w:val="center"/>
                          <w:rPr>
                            <w:rFonts w:ascii="標楷體" w:eastAsia="標楷體" w:hAnsi="標楷體"/>
                          </w:rPr>
                        </w:pPr>
                        <w:r w:rsidRPr="007E7ED3">
                          <w:rPr>
                            <w:rFonts w:ascii="標楷體" w:eastAsia="標楷體" w:hAnsi="標楷體" w:hint="eastAsia"/>
                          </w:rPr>
                          <w:t>研 究、出 版</w:t>
                        </w:r>
                      </w:p>
                    </w:txbxContent>
                  </v:textbox>
                </v:shape>
                <v:line id="Line 35" o:spid="_x0000_s1035" style="position:absolute;visibility:visible;mso-wrap-style:square" from="3080,6805" to="8843,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36" o:spid="_x0000_s1036" style="position:absolute;visibility:visible;mso-wrap-style:square" from="5963,6265" to="5963,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37" o:spid="_x0000_s1037" style="position:absolute;visibility:visible;mso-wrap-style:square" from="8843,6805" to="884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38" o:spid="_x0000_s1038" style="position:absolute;visibility:visible;mso-wrap-style:square" from="6863,6805" to="686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39" o:spid="_x0000_s1039" style="position:absolute;visibility:visible;mso-wrap-style:square" from="5063,6805" to="506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40" o:spid="_x0000_s1040" style="position:absolute;visibility:visible;mso-wrap-style:square" from="3083,6805" to="308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41" o:spid="_x0000_s1041" style="position:absolute;visibility:visible;mso-wrap-style:square" from="5963,5365" to="5963,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43" o:spid="_x0000_s1042" style="position:absolute;visibility:visible;mso-wrap-style:square" from="5963,4480" to="5963,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44" o:spid="_x0000_s1043" style="position:absolute;visibility:visible;mso-wrap-style:square" from="5963,3580" to="5963,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group>
            </w:pict>
          </mc:Fallback>
        </mc:AlternateContent>
      </w:r>
    </w:p>
    <w:p w14:paraId="0F2DDD50"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6D8FF710"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47061913"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4FFCB5E8"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2CDB747A"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7A103513"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5AD1020D" w14:textId="77777777" w:rsidR="003C0FEC" w:rsidRPr="00F2157B" w:rsidRDefault="002C65CD" w:rsidP="002C65CD">
      <w:pPr>
        <w:tabs>
          <w:tab w:val="left" w:pos="2640"/>
        </w:tabs>
        <w:snapToGrid w:val="0"/>
        <w:spacing w:line="480" w:lineRule="exact"/>
        <w:ind w:leftChars="450" w:left="1080"/>
        <w:jc w:val="both"/>
        <w:rPr>
          <w:rStyle w:val="word1"/>
          <w:rFonts w:ascii="Times New Roman" w:eastAsia="標楷體" w:hAnsi="Times New Roman" w:hint="default"/>
          <w:color w:val="000000"/>
          <w:sz w:val="28"/>
          <w:szCs w:val="28"/>
        </w:rPr>
      </w:pPr>
      <w:r w:rsidRPr="00F2157B">
        <w:rPr>
          <w:rStyle w:val="word1"/>
          <w:rFonts w:ascii="Times New Roman" w:eastAsia="標楷體" w:hAnsi="Times New Roman" w:hint="default"/>
          <w:color w:val="000000"/>
          <w:sz w:val="28"/>
          <w:szCs w:val="28"/>
        </w:rPr>
        <w:tab/>
      </w:r>
    </w:p>
    <w:p w14:paraId="1F489925"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3F27F3E9"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7AC518D1" w14:textId="77777777" w:rsidR="003C0FEC" w:rsidRPr="00F2157B" w:rsidRDefault="003C0FEC" w:rsidP="008608CA">
      <w:pPr>
        <w:pStyle w:val="1"/>
        <w:rPr>
          <w:rStyle w:val="word1"/>
          <w:rFonts w:ascii="Times New Roman" w:eastAsia="標楷體" w:hAnsi="Times New Roman" w:hint="default"/>
          <w:color w:val="000000"/>
          <w:sz w:val="28"/>
          <w:szCs w:val="28"/>
        </w:rPr>
      </w:pPr>
    </w:p>
    <w:p w14:paraId="76560EB2"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5E7EBDC5"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3F431931" w14:textId="77777777" w:rsidR="003C0FEC" w:rsidRPr="00F2157B" w:rsidRDefault="003C0FEC" w:rsidP="003C0FEC">
      <w:pPr>
        <w:snapToGrid w:val="0"/>
        <w:spacing w:line="480" w:lineRule="exact"/>
        <w:ind w:leftChars="450" w:left="1080"/>
        <w:jc w:val="both"/>
        <w:rPr>
          <w:rStyle w:val="word1"/>
          <w:rFonts w:ascii="Times New Roman" w:eastAsia="標楷體" w:hAnsi="Times New Roman" w:hint="default"/>
          <w:color w:val="000000"/>
          <w:sz w:val="28"/>
          <w:szCs w:val="28"/>
        </w:rPr>
      </w:pPr>
    </w:p>
    <w:p w14:paraId="0C2A327D" w14:textId="77777777" w:rsidR="002A6652" w:rsidRPr="00954C0D" w:rsidRDefault="00237219" w:rsidP="003B3288">
      <w:pPr>
        <w:numPr>
          <w:ilvl w:val="1"/>
          <w:numId w:val="2"/>
        </w:numPr>
        <w:snapToGrid w:val="0"/>
        <w:spacing w:afterLines="50" w:after="180" w:line="480" w:lineRule="exact"/>
        <w:ind w:left="1077" w:hanging="357"/>
        <w:jc w:val="both"/>
        <w:rPr>
          <w:rStyle w:val="word1"/>
          <w:rFonts w:ascii="Times New Roman" w:eastAsia="標楷體" w:hAnsi="Times New Roman" w:hint="default"/>
          <w:color w:val="000000"/>
          <w:sz w:val="28"/>
          <w:szCs w:val="28"/>
        </w:rPr>
      </w:pPr>
      <w:r w:rsidRPr="00954C0D">
        <w:rPr>
          <w:rStyle w:val="word1"/>
          <w:rFonts w:ascii="Times New Roman" w:eastAsia="標楷體" w:hAnsi="Times New Roman" w:hint="default"/>
          <w:color w:val="000000"/>
          <w:sz w:val="28"/>
          <w:szCs w:val="28"/>
        </w:rPr>
        <w:t>CTPECC</w:t>
      </w:r>
      <w:r w:rsidRPr="00954C0D">
        <w:rPr>
          <w:rStyle w:val="word1"/>
          <w:rFonts w:ascii="Times New Roman" w:eastAsia="標楷體" w:hAnsi="標楷體" w:hint="default"/>
          <w:color w:val="000000"/>
          <w:sz w:val="28"/>
          <w:szCs w:val="28"/>
        </w:rPr>
        <w:t>秘書處</w:t>
      </w:r>
      <w:r w:rsidR="009F641B" w:rsidRPr="00954C0D">
        <w:rPr>
          <w:rStyle w:val="word1"/>
          <w:rFonts w:ascii="Times New Roman" w:eastAsia="標楷體" w:hAnsi="標楷體" w:hint="default"/>
          <w:color w:val="000000"/>
          <w:sz w:val="28"/>
          <w:szCs w:val="28"/>
        </w:rPr>
        <w:t>業務運作由台經院國際事務處負責，秘書處</w:t>
      </w:r>
      <w:r w:rsidRPr="00954C0D">
        <w:rPr>
          <w:rStyle w:val="word1"/>
          <w:rFonts w:ascii="Times New Roman" w:eastAsia="標楷體" w:hAnsi="標楷體" w:hint="default"/>
          <w:color w:val="000000"/>
          <w:sz w:val="28"/>
          <w:szCs w:val="28"/>
        </w:rPr>
        <w:t>設秘書長</w:t>
      </w:r>
      <w:r w:rsidRPr="00954C0D">
        <w:rPr>
          <w:rStyle w:val="word1"/>
          <w:rFonts w:ascii="Times New Roman" w:eastAsia="標楷體" w:hAnsi="Times New Roman" w:hint="default"/>
          <w:color w:val="000000"/>
          <w:sz w:val="28"/>
          <w:szCs w:val="28"/>
        </w:rPr>
        <w:t>1</w:t>
      </w:r>
      <w:r w:rsidRPr="00954C0D">
        <w:rPr>
          <w:rStyle w:val="word1"/>
          <w:rFonts w:ascii="Times New Roman" w:eastAsia="標楷體" w:hAnsi="標楷體" w:hint="default"/>
          <w:color w:val="000000"/>
          <w:sz w:val="28"/>
          <w:szCs w:val="28"/>
        </w:rPr>
        <w:t>人</w:t>
      </w:r>
      <w:r w:rsidR="0069177C" w:rsidRPr="00954C0D">
        <w:rPr>
          <w:rStyle w:val="word1"/>
          <w:rFonts w:ascii="Times New Roman" w:eastAsia="標楷體" w:hAnsi="標楷體" w:hint="default"/>
          <w:color w:val="000000"/>
          <w:sz w:val="28"/>
          <w:szCs w:val="28"/>
        </w:rPr>
        <w:t>、</w:t>
      </w:r>
      <w:r w:rsidR="00741655" w:rsidRPr="00954C0D">
        <w:rPr>
          <w:rStyle w:val="word1"/>
          <w:rFonts w:ascii="Times New Roman" w:eastAsia="標楷體" w:hAnsi="標楷體" w:hint="default"/>
          <w:color w:val="000000"/>
          <w:sz w:val="28"/>
          <w:szCs w:val="28"/>
        </w:rPr>
        <w:t>副研究員</w:t>
      </w:r>
      <w:r w:rsidR="00561F00" w:rsidRPr="00954C0D">
        <w:rPr>
          <w:rStyle w:val="word1"/>
          <w:rFonts w:ascii="Times New Roman" w:eastAsia="標楷體" w:hAnsi="Times New Roman" w:hint="default"/>
          <w:color w:val="000000"/>
          <w:sz w:val="28"/>
          <w:szCs w:val="28"/>
        </w:rPr>
        <w:t>2</w:t>
      </w:r>
      <w:r w:rsidR="00741655" w:rsidRPr="00954C0D">
        <w:rPr>
          <w:rStyle w:val="word1"/>
          <w:rFonts w:ascii="Times New Roman" w:eastAsia="標楷體" w:hAnsi="標楷體" w:hint="default"/>
          <w:color w:val="000000"/>
          <w:sz w:val="28"/>
          <w:szCs w:val="28"/>
        </w:rPr>
        <w:t>位、助理研究員</w:t>
      </w:r>
      <w:r w:rsidR="00EB1D04" w:rsidRPr="00954C0D">
        <w:rPr>
          <w:rStyle w:val="word1"/>
          <w:rFonts w:ascii="Times New Roman" w:eastAsia="標楷體" w:hAnsi="Times New Roman" w:hint="default"/>
          <w:color w:val="000000"/>
          <w:sz w:val="28"/>
          <w:szCs w:val="28"/>
        </w:rPr>
        <w:t>5</w:t>
      </w:r>
      <w:r w:rsidR="00741655" w:rsidRPr="00954C0D">
        <w:rPr>
          <w:rStyle w:val="word1"/>
          <w:rFonts w:ascii="Times New Roman" w:eastAsia="標楷體" w:hAnsi="標楷體" w:hint="default"/>
          <w:color w:val="000000"/>
          <w:sz w:val="28"/>
          <w:szCs w:val="28"/>
        </w:rPr>
        <w:t>位、研究助理</w:t>
      </w:r>
      <w:r w:rsidR="00713A71">
        <w:rPr>
          <w:rStyle w:val="word1"/>
          <w:rFonts w:ascii="Times New Roman" w:eastAsia="標楷體" w:hAnsi="Times New Roman" w:hint="default"/>
          <w:color w:val="000000"/>
          <w:sz w:val="28"/>
          <w:szCs w:val="28"/>
        </w:rPr>
        <w:t>2</w:t>
      </w:r>
      <w:r w:rsidR="00741655" w:rsidRPr="00954C0D">
        <w:rPr>
          <w:rStyle w:val="word1"/>
          <w:rFonts w:ascii="Times New Roman" w:eastAsia="標楷體" w:hAnsi="標楷體" w:hint="default"/>
          <w:color w:val="000000"/>
          <w:sz w:val="28"/>
          <w:szCs w:val="28"/>
        </w:rPr>
        <w:t>位</w:t>
      </w:r>
      <w:r w:rsidRPr="00954C0D">
        <w:rPr>
          <w:rStyle w:val="word1"/>
          <w:rFonts w:ascii="Times New Roman" w:eastAsia="標楷體" w:hAnsi="標楷體" w:hint="default"/>
          <w:color w:val="000000"/>
          <w:sz w:val="28"/>
          <w:szCs w:val="28"/>
        </w:rPr>
        <w:t>。</w:t>
      </w:r>
    </w:p>
    <w:tbl>
      <w:tblPr>
        <w:tblW w:w="6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777"/>
      </w:tblGrid>
      <w:tr w:rsidR="002A6652" w:rsidRPr="00954C0D" w14:paraId="0C2C7643" w14:textId="77777777" w:rsidTr="002A6652">
        <w:trPr>
          <w:jc w:val="center"/>
        </w:trPr>
        <w:tc>
          <w:tcPr>
            <w:tcW w:w="1961" w:type="dxa"/>
          </w:tcPr>
          <w:p w14:paraId="49DF960A" w14:textId="77777777" w:rsidR="002A6652" w:rsidRPr="00954C0D" w:rsidRDefault="002A6652" w:rsidP="005C5595">
            <w:pPr>
              <w:adjustRightInd w:val="0"/>
              <w:snapToGrid w:val="0"/>
              <w:jc w:val="center"/>
              <w:rPr>
                <w:rFonts w:eastAsia="標楷體"/>
                <w:b/>
                <w:color w:val="000000"/>
                <w:sz w:val="28"/>
                <w:szCs w:val="28"/>
              </w:rPr>
            </w:pPr>
            <w:r w:rsidRPr="00954C0D">
              <w:rPr>
                <w:rFonts w:eastAsia="標楷體" w:hAnsi="標楷體"/>
                <w:b/>
                <w:color w:val="000000"/>
                <w:sz w:val="28"/>
                <w:szCs w:val="28"/>
              </w:rPr>
              <w:t>職</w:t>
            </w:r>
            <w:r w:rsidRPr="00954C0D">
              <w:rPr>
                <w:rFonts w:eastAsia="標楷體"/>
                <w:b/>
                <w:color w:val="000000"/>
                <w:sz w:val="28"/>
                <w:szCs w:val="28"/>
              </w:rPr>
              <w:t xml:space="preserve">  </w:t>
            </w:r>
            <w:r w:rsidRPr="00954C0D">
              <w:rPr>
                <w:rFonts w:eastAsia="標楷體" w:hAnsi="標楷體"/>
                <w:b/>
                <w:color w:val="000000"/>
                <w:sz w:val="28"/>
                <w:szCs w:val="28"/>
              </w:rPr>
              <w:t>稱</w:t>
            </w:r>
          </w:p>
        </w:tc>
        <w:tc>
          <w:tcPr>
            <w:tcW w:w="4777" w:type="dxa"/>
          </w:tcPr>
          <w:p w14:paraId="218BD30E" w14:textId="77777777" w:rsidR="002A6652" w:rsidRPr="00954C0D" w:rsidRDefault="002A6652" w:rsidP="005C5595">
            <w:pPr>
              <w:adjustRightInd w:val="0"/>
              <w:snapToGrid w:val="0"/>
              <w:jc w:val="center"/>
              <w:rPr>
                <w:rFonts w:eastAsia="標楷體"/>
                <w:b/>
                <w:color w:val="000000"/>
                <w:sz w:val="28"/>
                <w:szCs w:val="28"/>
              </w:rPr>
            </w:pPr>
            <w:r w:rsidRPr="00954C0D">
              <w:rPr>
                <w:rFonts w:eastAsia="標楷體" w:hAnsi="標楷體"/>
                <w:b/>
                <w:color w:val="000000"/>
                <w:sz w:val="28"/>
                <w:szCs w:val="28"/>
              </w:rPr>
              <w:t>名</w:t>
            </w:r>
            <w:r w:rsidRPr="00954C0D">
              <w:rPr>
                <w:rFonts w:eastAsia="標楷體"/>
                <w:b/>
                <w:color w:val="000000"/>
                <w:sz w:val="28"/>
                <w:szCs w:val="28"/>
              </w:rPr>
              <w:t xml:space="preserve">       </w:t>
            </w:r>
            <w:r w:rsidRPr="00954C0D">
              <w:rPr>
                <w:rFonts w:eastAsia="標楷體" w:hAnsi="標楷體"/>
                <w:b/>
                <w:color w:val="000000"/>
                <w:sz w:val="28"/>
                <w:szCs w:val="28"/>
              </w:rPr>
              <w:t>單</w:t>
            </w:r>
          </w:p>
        </w:tc>
      </w:tr>
      <w:tr w:rsidR="002A6652" w:rsidRPr="00954C0D" w14:paraId="43BF44B6" w14:textId="77777777" w:rsidTr="002A6652">
        <w:trPr>
          <w:jc w:val="center"/>
        </w:trPr>
        <w:tc>
          <w:tcPr>
            <w:tcW w:w="1961" w:type="dxa"/>
          </w:tcPr>
          <w:p w14:paraId="20C1A855" w14:textId="77777777" w:rsidR="002A6652" w:rsidRPr="00954C0D" w:rsidRDefault="002A6652" w:rsidP="005C5595">
            <w:pPr>
              <w:adjustRightInd w:val="0"/>
              <w:snapToGrid w:val="0"/>
              <w:rPr>
                <w:rFonts w:eastAsia="標楷體"/>
                <w:color w:val="000000"/>
                <w:sz w:val="28"/>
                <w:szCs w:val="28"/>
              </w:rPr>
            </w:pPr>
            <w:r w:rsidRPr="00954C0D">
              <w:rPr>
                <w:rFonts w:eastAsia="標楷體" w:hAnsi="標楷體"/>
                <w:color w:val="000000"/>
                <w:sz w:val="28"/>
                <w:szCs w:val="28"/>
              </w:rPr>
              <w:t>秘書長</w:t>
            </w:r>
          </w:p>
        </w:tc>
        <w:tc>
          <w:tcPr>
            <w:tcW w:w="4777" w:type="dxa"/>
          </w:tcPr>
          <w:p w14:paraId="40637D00" w14:textId="77777777" w:rsidR="002A6652" w:rsidRPr="00954C0D" w:rsidRDefault="002A6652" w:rsidP="005C5595">
            <w:pPr>
              <w:adjustRightInd w:val="0"/>
              <w:snapToGrid w:val="0"/>
              <w:rPr>
                <w:rFonts w:eastAsia="標楷體"/>
                <w:color w:val="000000"/>
                <w:sz w:val="28"/>
                <w:szCs w:val="28"/>
              </w:rPr>
            </w:pPr>
            <w:r w:rsidRPr="00954C0D">
              <w:rPr>
                <w:rFonts w:eastAsia="標楷體" w:hAnsi="標楷體"/>
                <w:color w:val="000000"/>
                <w:sz w:val="28"/>
                <w:szCs w:val="28"/>
              </w:rPr>
              <w:t>邱達生</w:t>
            </w:r>
          </w:p>
        </w:tc>
      </w:tr>
      <w:tr w:rsidR="00741655" w:rsidRPr="00954C0D" w14:paraId="12CA56DF" w14:textId="77777777" w:rsidTr="002A6652">
        <w:trPr>
          <w:jc w:val="center"/>
        </w:trPr>
        <w:tc>
          <w:tcPr>
            <w:tcW w:w="1961" w:type="dxa"/>
          </w:tcPr>
          <w:p w14:paraId="1BBBE08C" w14:textId="77777777" w:rsidR="00741655" w:rsidRPr="00954C0D" w:rsidRDefault="00741655" w:rsidP="00D857A5">
            <w:pPr>
              <w:adjustRightInd w:val="0"/>
              <w:snapToGrid w:val="0"/>
              <w:rPr>
                <w:rFonts w:eastAsia="標楷體"/>
                <w:color w:val="000000"/>
                <w:sz w:val="28"/>
                <w:szCs w:val="28"/>
              </w:rPr>
            </w:pPr>
            <w:r w:rsidRPr="00954C0D">
              <w:rPr>
                <w:rFonts w:eastAsia="標楷體" w:hAnsi="標楷體"/>
                <w:color w:val="000000"/>
                <w:sz w:val="28"/>
                <w:szCs w:val="28"/>
              </w:rPr>
              <w:t>副研究員</w:t>
            </w:r>
          </w:p>
        </w:tc>
        <w:tc>
          <w:tcPr>
            <w:tcW w:w="4777" w:type="dxa"/>
          </w:tcPr>
          <w:p w14:paraId="11A219F4" w14:textId="77777777" w:rsidR="00741655" w:rsidRPr="00954C0D" w:rsidRDefault="00B82804" w:rsidP="00C725DB">
            <w:pPr>
              <w:adjustRightInd w:val="0"/>
              <w:snapToGrid w:val="0"/>
              <w:rPr>
                <w:rFonts w:eastAsia="標楷體"/>
                <w:color w:val="000000"/>
                <w:sz w:val="28"/>
                <w:szCs w:val="28"/>
                <w:highlight w:val="yellow"/>
              </w:rPr>
            </w:pPr>
            <w:r>
              <w:rPr>
                <w:rFonts w:eastAsia="標楷體" w:hAnsi="標楷體" w:hint="eastAsia"/>
                <w:color w:val="000000"/>
                <w:sz w:val="28"/>
                <w:szCs w:val="28"/>
              </w:rPr>
              <w:t>蔡靜怡</w:t>
            </w:r>
            <w:r w:rsidR="001409F4" w:rsidRPr="00954C0D">
              <w:rPr>
                <w:rFonts w:eastAsia="標楷體" w:hAnsi="標楷體" w:hint="eastAsia"/>
                <w:color w:val="000000"/>
                <w:sz w:val="28"/>
                <w:szCs w:val="28"/>
              </w:rPr>
              <w:t>、</w:t>
            </w:r>
            <w:r w:rsidR="00657F75" w:rsidRPr="00954C0D">
              <w:rPr>
                <w:rFonts w:eastAsia="標楷體" w:hAnsi="標楷體"/>
                <w:color w:val="000000"/>
                <w:sz w:val="28"/>
                <w:szCs w:val="28"/>
              </w:rPr>
              <w:t>廖舜右（兼任）</w:t>
            </w:r>
          </w:p>
        </w:tc>
      </w:tr>
      <w:tr w:rsidR="00741655" w:rsidRPr="00954C0D" w14:paraId="4289032E" w14:textId="77777777" w:rsidTr="002A6652">
        <w:trPr>
          <w:jc w:val="center"/>
        </w:trPr>
        <w:tc>
          <w:tcPr>
            <w:tcW w:w="1961" w:type="dxa"/>
          </w:tcPr>
          <w:p w14:paraId="77736972" w14:textId="77777777" w:rsidR="00741655" w:rsidRPr="00954C0D" w:rsidRDefault="00741655" w:rsidP="00D857A5">
            <w:pPr>
              <w:adjustRightInd w:val="0"/>
              <w:snapToGrid w:val="0"/>
              <w:rPr>
                <w:rFonts w:eastAsia="標楷體"/>
                <w:color w:val="000000"/>
                <w:sz w:val="28"/>
                <w:szCs w:val="28"/>
              </w:rPr>
            </w:pPr>
            <w:r w:rsidRPr="00954C0D">
              <w:rPr>
                <w:rFonts w:eastAsia="標楷體" w:hAnsi="標楷體"/>
                <w:color w:val="000000"/>
                <w:sz w:val="28"/>
                <w:szCs w:val="28"/>
              </w:rPr>
              <w:t>助理研究員</w:t>
            </w:r>
          </w:p>
        </w:tc>
        <w:tc>
          <w:tcPr>
            <w:tcW w:w="4777" w:type="dxa"/>
          </w:tcPr>
          <w:p w14:paraId="21A142B6" w14:textId="77777777" w:rsidR="00741655" w:rsidRPr="00954C0D" w:rsidRDefault="00C725DB" w:rsidP="00C725DB">
            <w:pPr>
              <w:adjustRightInd w:val="0"/>
              <w:snapToGrid w:val="0"/>
              <w:rPr>
                <w:rFonts w:eastAsia="標楷體"/>
                <w:color w:val="000000"/>
                <w:sz w:val="28"/>
                <w:szCs w:val="28"/>
              </w:rPr>
            </w:pPr>
            <w:r w:rsidRPr="00954C0D">
              <w:rPr>
                <w:rFonts w:eastAsia="標楷體" w:hAnsi="標楷體"/>
                <w:color w:val="000000"/>
                <w:sz w:val="28"/>
                <w:szCs w:val="28"/>
              </w:rPr>
              <w:t>王聖</w:t>
            </w:r>
            <w:proofErr w:type="gramStart"/>
            <w:r w:rsidRPr="00954C0D">
              <w:rPr>
                <w:rFonts w:eastAsia="標楷體" w:hAnsi="標楷體"/>
                <w:color w:val="000000"/>
                <w:sz w:val="28"/>
                <w:szCs w:val="28"/>
              </w:rPr>
              <w:t>閔</w:t>
            </w:r>
            <w:proofErr w:type="gramEnd"/>
            <w:r w:rsidR="001409F4" w:rsidRPr="00954C0D">
              <w:rPr>
                <w:rFonts w:eastAsia="標楷體" w:hAnsi="標楷體" w:hint="eastAsia"/>
                <w:color w:val="000000"/>
                <w:sz w:val="28"/>
                <w:szCs w:val="28"/>
              </w:rPr>
              <w:t>、陳冠瑜、</w:t>
            </w:r>
            <w:r w:rsidR="00EB1D04" w:rsidRPr="00954C0D">
              <w:rPr>
                <w:rFonts w:eastAsia="標楷體" w:hAnsi="標楷體" w:hint="eastAsia"/>
                <w:color w:val="000000"/>
                <w:sz w:val="28"/>
                <w:szCs w:val="28"/>
              </w:rPr>
              <w:t>陳文彬</w:t>
            </w:r>
            <w:r w:rsidR="00AE43EE">
              <w:rPr>
                <w:rFonts w:eastAsia="標楷體" w:hAnsi="標楷體" w:hint="eastAsia"/>
                <w:color w:val="000000"/>
                <w:sz w:val="28"/>
                <w:szCs w:val="28"/>
              </w:rPr>
              <w:t>、張博欽</w:t>
            </w:r>
            <w:r w:rsidR="007409C4" w:rsidRPr="00954C0D">
              <w:rPr>
                <w:rFonts w:eastAsia="標楷體" w:hAnsi="標楷體"/>
                <w:color w:val="000000"/>
                <w:sz w:val="28"/>
                <w:szCs w:val="28"/>
              </w:rPr>
              <w:t>、</w:t>
            </w:r>
            <w:r w:rsidR="007409C4">
              <w:rPr>
                <w:rFonts w:eastAsia="標楷體" w:hAnsi="標楷體" w:hint="eastAsia"/>
                <w:color w:val="000000"/>
                <w:sz w:val="28"/>
                <w:szCs w:val="28"/>
              </w:rPr>
              <w:t>馬</w:t>
            </w:r>
            <w:r w:rsidR="007409C4">
              <w:rPr>
                <w:rFonts w:eastAsia="標楷體" w:hAnsi="標楷體" w:hint="eastAsia"/>
                <w:color w:val="000000"/>
                <w:sz w:val="28"/>
                <w:szCs w:val="28"/>
              </w:rPr>
              <w:t xml:space="preserve">  </w:t>
            </w:r>
            <w:r w:rsidR="007409C4">
              <w:rPr>
                <w:rFonts w:eastAsia="標楷體" w:hAnsi="標楷體" w:hint="eastAsia"/>
                <w:color w:val="000000"/>
                <w:sz w:val="28"/>
                <w:szCs w:val="28"/>
              </w:rPr>
              <w:t>騰</w:t>
            </w:r>
          </w:p>
        </w:tc>
      </w:tr>
      <w:tr w:rsidR="00741655" w:rsidRPr="00954C0D" w14:paraId="3571E7BF" w14:textId="77777777" w:rsidTr="002A6652">
        <w:trPr>
          <w:jc w:val="center"/>
        </w:trPr>
        <w:tc>
          <w:tcPr>
            <w:tcW w:w="1961" w:type="dxa"/>
          </w:tcPr>
          <w:p w14:paraId="1D4BC4FE" w14:textId="77777777" w:rsidR="00741655" w:rsidRPr="00954C0D" w:rsidRDefault="00741655" w:rsidP="00D857A5">
            <w:pPr>
              <w:adjustRightInd w:val="0"/>
              <w:snapToGrid w:val="0"/>
              <w:rPr>
                <w:rFonts w:eastAsia="標楷體"/>
                <w:color w:val="000000"/>
                <w:sz w:val="28"/>
                <w:szCs w:val="28"/>
              </w:rPr>
            </w:pPr>
            <w:r w:rsidRPr="00954C0D">
              <w:rPr>
                <w:rFonts w:eastAsia="標楷體" w:hAnsi="標楷體"/>
                <w:color w:val="000000"/>
                <w:sz w:val="28"/>
                <w:szCs w:val="28"/>
              </w:rPr>
              <w:t>研究助理</w:t>
            </w:r>
          </w:p>
        </w:tc>
        <w:tc>
          <w:tcPr>
            <w:tcW w:w="4777" w:type="dxa"/>
          </w:tcPr>
          <w:p w14:paraId="7ED11079" w14:textId="77777777" w:rsidR="00741655" w:rsidRPr="00954C0D" w:rsidRDefault="00AE43EE" w:rsidP="00D66B86">
            <w:pPr>
              <w:adjustRightInd w:val="0"/>
              <w:snapToGrid w:val="0"/>
              <w:rPr>
                <w:rFonts w:eastAsia="標楷體"/>
                <w:color w:val="000000"/>
                <w:sz w:val="28"/>
                <w:szCs w:val="28"/>
              </w:rPr>
            </w:pPr>
            <w:r>
              <w:rPr>
                <w:rFonts w:eastAsia="標楷體" w:hint="eastAsia"/>
                <w:color w:val="000000"/>
                <w:sz w:val="28"/>
                <w:szCs w:val="28"/>
              </w:rPr>
              <w:t>劉芸</w:t>
            </w:r>
            <w:proofErr w:type="gramStart"/>
            <w:r>
              <w:rPr>
                <w:rFonts w:eastAsia="標楷體" w:hint="eastAsia"/>
                <w:color w:val="000000"/>
                <w:sz w:val="28"/>
                <w:szCs w:val="28"/>
              </w:rPr>
              <w:t>甄</w:t>
            </w:r>
            <w:proofErr w:type="gramEnd"/>
            <w:r>
              <w:rPr>
                <w:rFonts w:eastAsia="標楷體" w:hint="eastAsia"/>
                <w:color w:val="000000"/>
                <w:sz w:val="28"/>
                <w:szCs w:val="28"/>
              </w:rPr>
              <w:t>、</w:t>
            </w:r>
            <w:r w:rsidR="00D22000">
              <w:rPr>
                <w:rFonts w:eastAsia="標楷體" w:hint="eastAsia"/>
                <w:color w:val="000000"/>
                <w:sz w:val="28"/>
                <w:szCs w:val="28"/>
              </w:rPr>
              <w:t>吳小蓮</w:t>
            </w:r>
            <w:r w:rsidR="00B86CAF">
              <w:rPr>
                <w:rFonts w:eastAsia="標楷體" w:hint="eastAsia"/>
                <w:color w:val="000000"/>
                <w:sz w:val="28"/>
                <w:szCs w:val="28"/>
              </w:rPr>
              <w:t>(0.5)</w:t>
            </w:r>
          </w:p>
        </w:tc>
      </w:tr>
    </w:tbl>
    <w:p w14:paraId="6DD4528A" w14:textId="77777777" w:rsidR="008C57E0" w:rsidRPr="00F2157B" w:rsidRDefault="008C57E0" w:rsidP="008C57E0">
      <w:pPr>
        <w:snapToGrid w:val="0"/>
        <w:spacing w:line="480" w:lineRule="exact"/>
        <w:ind w:left="1080"/>
        <w:jc w:val="both"/>
        <w:rPr>
          <w:rStyle w:val="word1"/>
          <w:rFonts w:ascii="Times New Roman" w:eastAsia="標楷體" w:hAnsi="Times New Roman" w:hint="default"/>
          <w:color w:val="000000"/>
          <w:sz w:val="28"/>
          <w:szCs w:val="28"/>
        </w:rPr>
      </w:pPr>
    </w:p>
    <w:p w14:paraId="056F7544" w14:textId="77777777" w:rsidR="002A6652" w:rsidRPr="00F2157B" w:rsidRDefault="002A6652" w:rsidP="008C57E0">
      <w:pPr>
        <w:snapToGrid w:val="0"/>
        <w:spacing w:line="480" w:lineRule="exact"/>
        <w:ind w:left="1080"/>
        <w:jc w:val="both"/>
        <w:rPr>
          <w:rStyle w:val="word1"/>
          <w:rFonts w:ascii="Times New Roman" w:eastAsia="標楷體" w:hAnsi="Times New Roman" w:hint="default"/>
          <w:color w:val="000000"/>
          <w:sz w:val="28"/>
          <w:szCs w:val="28"/>
        </w:rPr>
        <w:sectPr w:rsidR="002A6652" w:rsidRPr="00F2157B" w:rsidSect="00E36A22">
          <w:footerReference w:type="default" r:id="rId11"/>
          <w:headerReference w:type="first" r:id="rId12"/>
          <w:footerReference w:type="first" r:id="rId13"/>
          <w:pgSz w:w="11906" w:h="16838" w:code="9"/>
          <w:pgMar w:top="1247" w:right="1416" w:bottom="1247" w:left="1588" w:header="851" w:footer="851" w:gutter="0"/>
          <w:pgNumType w:start="1"/>
          <w:cols w:space="425"/>
          <w:titlePg/>
          <w:docGrid w:type="linesAndChars" w:linePitch="360"/>
        </w:sectPr>
      </w:pPr>
    </w:p>
    <w:p w14:paraId="1FF2725E" w14:textId="77777777" w:rsidR="00531742" w:rsidRPr="00F2157B" w:rsidRDefault="00531742" w:rsidP="00CA71BD">
      <w:pPr>
        <w:pStyle w:val="1"/>
        <w:spacing w:before="0" w:after="0" w:line="360" w:lineRule="auto"/>
        <w:rPr>
          <w:rFonts w:ascii="Times New Roman" w:eastAsia="標楷體" w:hAnsi="Times New Roman"/>
          <w:bCs w:val="0"/>
          <w:color w:val="000000"/>
        </w:rPr>
      </w:pPr>
      <w:bookmarkStart w:id="2" w:name="_Toc296516114"/>
      <w:bookmarkStart w:id="3" w:name="_Toc12346438"/>
      <w:r w:rsidRPr="00F2157B">
        <w:rPr>
          <w:rFonts w:ascii="Times New Roman" w:eastAsia="標楷體" w:hAnsi="標楷體"/>
          <w:bCs w:val="0"/>
          <w:color w:val="000000"/>
        </w:rPr>
        <w:lastRenderedPageBreak/>
        <w:t>貳、工作計畫或方針</w:t>
      </w:r>
      <w:bookmarkEnd w:id="2"/>
      <w:bookmarkEnd w:id="3"/>
    </w:p>
    <w:p w14:paraId="331A509F" w14:textId="77777777" w:rsidR="007A0F6B" w:rsidRDefault="00FB7AA7" w:rsidP="007A0F6B">
      <w:pPr>
        <w:snapToGrid w:val="0"/>
        <w:spacing w:line="480" w:lineRule="exact"/>
        <w:ind w:left="709" w:firstLine="11"/>
        <w:jc w:val="both"/>
        <w:rPr>
          <w:rFonts w:eastAsia="標楷體" w:hAnsi="標楷體"/>
          <w:color w:val="000000"/>
          <w:sz w:val="28"/>
          <w:szCs w:val="28"/>
        </w:rPr>
      </w:pPr>
      <w:r w:rsidRPr="00F2157B">
        <w:rPr>
          <w:rFonts w:eastAsia="標楷體" w:hAnsi="標楷體"/>
          <w:sz w:val="28"/>
          <w:szCs w:val="28"/>
        </w:rPr>
        <w:t>國際工作：</w:t>
      </w:r>
      <w:r w:rsidR="00192CED">
        <w:rPr>
          <w:rFonts w:eastAsia="標楷體" w:hAnsi="標楷體" w:hint="eastAsia"/>
          <w:sz w:val="28"/>
          <w:szCs w:val="28"/>
        </w:rPr>
        <w:t>運用</w:t>
      </w:r>
      <w:r w:rsidR="00192CED">
        <w:rPr>
          <w:rFonts w:eastAsia="標楷體" w:hAnsi="標楷體" w:hint="eastAsia"/>
          <w:sz w:val="28"/>
          <w:szCs w:val="28"/>
        </w:rPr>
        <w:t>P</w:t>
      </w:r>
      <w:r w:rsidR="00192CED">
        <w:rPr>
          <w:rFonts w:eastAsia="標楷體" w:hAnsi="標楷體"/>
          <w:sz w:val="28"/>
          <w:szCs w:val="28"/>
        </w:rPr>
        <w:t>ECC</w:t>
      </w:r>
      <w:r w:rsidR="00192CED">
        <w:rPr>
          <w:rFonts w:eastAsia="標楷體" w:hAnsi="標楷體" w:hint="eastAsia"/>
          <w:sz w:val="28"/>
          <w:szCs w:val="28"/>
        </w:rPr>
        <w:t>產、官、學組織特性</w:t>
      </w:r>
      <w:r w:rsidRPr="00F2157B">
        <w:rPr>
          <w:rFonts w:eastAsia="標楷體" w:hAnsi="標楷體"/>
          <w:sz w:val="28"/>
          <w:szCs w:val="28"/>
        </w:rPr>
        <w:t>，</w:t>
      </w:r>
      <w:r w:rsidRPr="00F2157B">
        <w:rPr>
          <w:rFonts w:eastAsia="標楷體" w:hAnsi="標楷體"/>
          <w:color w:val="000000"/>
          <w:sz w:val="28"/>
          <w:szCs w:val="28"/>
        </w:rPr>
        <w:t>協助</w:t>
      </w:r>
      <w:r w:rsidR="00192CED">
        <w:rPr>
          <w:rFonts w:eastAsia="標楷體" w:hAnsi="標楷體" w:hint="eastAsia"/>
          <w:color w:val="000000"/>
          <w:sz w:val="28"/>
          <w:szCs w:val="28"/>
        </w:rPr>
        <w:t>國家</w:t>
      </w:r>
      <w:r w:rsidRPr="00F2157B">
        <w:rPr>
          <w:rFonts w:eastAsia="標楷體" w:hAnsi="標楷體"/>
          <w:color w:val="000000"/>
          <w:sz w:val="28"/>
          <w:szCs w:val="28"/>
        </w:rPr>
        <w:t>推動</w:t>
      </w:r>
      <w:r w:rsidR="007B0359">
        <w:rPr>
          <w:rFonts w:eastAsia="標楷體" w:hAnsi="標楷體" w:hint="eastAsia"/>
          <w:color w:val="000000"/>
          <w:sz w:val="28"/>
          <w:szCs w:val="28"/>
        </w:rPr>
        <w:t>參與</w:t>
      </w:r>
      <w:r w:rsidRPr="00F2157B">
        <w:rPr>
          <w:rFonts w:eastAsia="標楷體" w:hAnsi="標楷體"/>
          <w:color w:val="000000"/>
          <w:sz w:val="28"/>
          <w:szCs w:val="28"/>
        </w:rPr>
        <w:t>區域經濟整合、參與國際活動、爭取國際空間、促進實質雙邊以及多邊</w:t>
      </w:r>
      <w:r w:rsidR="00192CED">
        <w:rPr>
          <w:rFonts w:eastAsia="標楷體" w:hAnsi="標楷體" w:hint="eastAsia"/>
          <w:color w:val="000000"/>
          <w:sz w:val="28"/>
          <w:szCs w:val="28"/>
        </w:rPr>
        <w:t>經貿</w:t>
      </w:r>
      <w:r w:rsidRPr="00F2157B">
        <w:rPr>
          <w:rFonts w:eastAsia="標楷體" w:hAnsi="標楷體"/>
          <w:color w:val="000000"/>
          <w:sz w:val="28"/>
          <w:szCs w:val="28"/>
        </w:rPr>
        <w:t>外交</w:t>
      </w:r>
      <w:r w:rsidR="00C71D2B">
        <w:rPr>
          <w:rFonts w:eastAsia="標楷體" w:hAnsi="標楷體"/>
          <w:color w:val="000000"/>
          <w:sz w:val="28"/>
          <w:szCs w:val="28"/>
        </w:rPr>
        <w:t>工作</w:t>
      </w:r>
      <w:r w:rsidRPr="00F2157B">
        <w:rPr>
          <w:rFonts w:eastAsia="標楷體" w:hAnsi="標楷體"/>
          <w:color w:val="000000"/>
          <w:sz w:val="28"/>
          <w:szCs w:val="28"/>
        </w:rPr>
        <w:t>。</w:t>
      </w:r>
    </w:p>
    <w:p w14:paraId="1393C0C0" w14:textId="77777777" w:rsidR="007A0F6B" w:rsidRDefault="00FB7AA7" w:rsidP="007A0F6B">
      <w:pPr>
        <w:snapToGrid w:val="0"/>
        <w:spacing w:line="480" w:lineRule="exact"/>
        <w:ind w:left="709" w:firstLine="11"/>
        <w:jc w:val="both"/>
        <w:rPr>
          <w:rFonts w:eastAsia="標楷體" w:hAnsi="標楷體"/>
          <w:color w:val="000000"/>
          <w:sz w:val="28"/>
          <w:szCs w:val="28"/>
        </w:rPr>
      </w:pPr>
      <w:r w:rsidRPr="00F2157B">
        <w:rPr>
          <w:rFonts w:eastAsia="標楷體" w:hAnsi="標楷體"/>
          <w:color w:val="000000"/>
          <w:sz w:val="28"/>
          <w:szCs w:val="28"/>
        </w:rPr>
        <w:t>國內工作：提升</w:t>
      </w:r>
      <w:r w:rsidR="00192CED">
        <w:rPr>
          <w:rFonts w:eastAsia="標楷體" w:hAnsi="標楷體" w:hint="eastAsia"/>
          <w:color w:val="000000"/>
          <w:sz w:val="28"/>
          <w:szCs w:val="28"/>
        </w:rPr>
        <w:t>各界</w:t>
      </w:r>
      <w:r w:rsidRPr="00F2157B">
        <w:rPr>
          <w:rFonts w:eastAsia="標楷體" w:hAnsi="標楷體"/>
          <w:color w:val="000000"/>
          <w:sz w:val="28"/>
          <w:szCs w:val="28"/>
        </w:rPr>
        <w:t>對國際議題的認識、理解國家基本利益與立場、掌握雙邊與多邊經濟整合對產業帶來的影響與</w:t>
      </w:r>
      <w:proofErr w:type="gramStart"/>
      <w:r w:rsidRPr="00F2157B">
        <w:rPr>
          <w:rFonts w:eastAsia="標楷體" w:hAnsi="標楷體"/>
          <w:color w:val="000000"/>
          <w:sz w:val="28"/>
          <w:szCs w:val="28"/>
        </w:rPr>
        <w:t>利基</w:t>
      </w:r>
      <w:r w:rsidR="00C97033">
        <w:rPr>
          <w:rFonts w:eastAsia="標楷體" w:hAnsi="標楷體" w:hint="eastAsia"/>
          <w:color w:val="000000"/>
          <w:sz w:val="28"/>
          <w:szCs w:val="28"/>
        </w:rPr>
        <w:t>外</w:t>
      </w:r>
      <w:proofErr w:type="gramEnd"/>
      <w:r w:rsidR="00C97033">
        <w:rPr>
          <w:rFonts w:eastAsia="標楷體" w:hAnsi="標楷體" w:hint="eastAsia"/>
          <w:color w:val="000000"/>
          <w:sz w:val="28"/>
          <w:szCs w:val="28"/>
        </w:rPr>
        <w:t>，並積極培育經貿外交人才</w:t>
      </w:r>
      <w:r w:rsidRPr="00F2157B">
        <w:rPr>
          <w:rFonts w:eastAsia="標楷體" w:hAnsi="標楷體"/>
          <w:color w:val="000000"/>
          <w:sz w:val="28"/>
          <w:szCs w:val="28"/>
        </w:rPr>
        <w:t>。</w:t>
      </w:r>
    </w:p>
    <w:p w14:paraId="26564930" w14:textId="77777777" w:rsidR="005330F3" w:rsidRPr="00D03F6C" w:rsidRDefault="007B0359" w:rsidP="007A0F6B">
      <w:pPr>
        <w:snapToGrid w:val="0"/>
        <w:spacing w:line="480" w:lineRule="exact"/>
        <w:ind w:left="709" w:firstLine="11"/>
        <w:jc w:val="both"/>
        <w:rPr>
          <w:rFonts w:eastAsia="標楷體"/>
          <w:sz w:val="28"/>
          <w:szCs w:val="28"/>
        </w:rPr>
      </w:pPr>
      <w:r>
        <w:rPr>
          <w:rFonts w:eastAsia="標楷體" w:hAnsi="標楷體" w:hint="eastAsia"/>
          <w:sz w:val="28"/>
          <w:szCs w:val="28"/>
        </w:rPr>
        <w:t>務實</w:t>
      </w:r>
      <w:r w:rsidR="005330F3" w:rsidRPr="00D03F6C">
        <w:rPr>
          <w:rFonts w:eastAsia="標楷體" w:hAnsi="標楷體" w:hint="eastAsia"/>
          <w:sz w:val="28"/>
          <w:szCs w:val="28"/>
        </w:rPr>
        <w:t>作法：</w:t>
      </w:r>
      <w:r w:rsidR="00C71D2B">
        <w:rPr>
          <w:rFonts w:eastAsia="標楷體" w:hAnsi="標楷體" w:hint="eastAsia"/>
          <w:sz w:val="28"/>
          <w:szCs w:val="28"/>
        </w:rPr>
        <w:t>C</w:t>
      </w:r>
      <w:r w:rsidR="00C71D2B">
        <w:rPr>
          <w:rFonts w:eastAsia="標楷體" w:hAnsi="標楷體"/>
          <w:sz w:val="28"/>
          <w:szCs w:val="28"/>
        </w:rPr>
        <w:t>TPECC</w:t>
      </w:r>
      <w:r w:rsidR="00C71D2B">
        <w:rPr>
          <w:rFonts w:eastAsia="標楷體" w:hAnsi="標楷體"/>
          <w:sz w:val="28"/>
          <w:szCs w:val="28"/>
        </w:rPr>
        <w:t>積極參與</w:t>
      </w:r>
      <w:r w:rsidR="00C71D2B">
        <w:rPr>
          <w:rFonts w:eastAsia="標楷體" w:hAnsi="標楷體" w:hint="eastAsia"/>
          <w:sz w:val="28"/>
          <w:szCs w:val="28"/>
        </w:rPr>
        <w:t>P</w:t>
      </w:r>
      <w:r w:rsidR="00C71D2B">
        <w:rPr>
          <w:rFonts w:eastAsia="標楷體" w:hAnsi="標楷體"/>
          <w:sz w:val="28"/>
          <w:szCs w:val="28"/>
        </w:rPr>
        <w:t>ECC</w:t>
      </w:r>
      <w:r>
        <w:rPr>
          <w:rFonts w:eastAsia="標楷體" w:hAnsi="標楷體" w:hint="eastAsia"/>
          <w:sz w:val="28"/>
          <w:szCs w:val="28"/>
        </w:rPr>
        <w:t>與亞太國際組織</w:t>
      </w:r>
      <w:r w:rsidR="00C71D2B">
        <w:rPr>
          <w:rFonts w:eastAsia="標楷體" w:hAnsi="標楷體"/>
          <w:sz w:val="28"/>
          <w:szCs w:val="28"/>
        </w:rPr>
        <w:t>各項</w:t>
      </w:r>
      <w:r>
        <w:rPr>
          <w:rFonts w:eastAsia="標楷體" w:hAnsi="標楷體" w:hint="eastAsia"/>
          <w:sz w:val="28"/>
          <w:szCs w:val="28"/>
        </w:rPr>
        <w:t>跨國</w:t>
      </w:r>
      <w:r w:rsidR="00C71D2B">
        <w:rPr>
          <w:rFonts w:eastAsia="標楷體" w:hAnsi="標楷體"/>
          <w:sz w:val="28"/>
          <w:szCs w:val="28"/>
        </w:rPr>
        <w:t>計畫與活動，</w:t>
      </w:r>
      <w:r>
        <w:rPr>
          <w:rFonts w:eastAsia="標楷體" w:hAnsi="標楷體" w:hint="eastAsia"/>
          <w:sz w:val="28"/>
          <w:szCs w:val="28"/>
        </w:rPr>
        <w:t>並提出有助於拓展我國經貿外交關係</w:t>
      </w:r>
      <w:r w:rsidR="00C97033">
        <w:rPr>
          <w:rFonts w:eastAsia="標楷體" w:hAnsi="標楷體" w:hint="eastAsia"/>
          <w:sz w:val="28"/>
          <w:szCs w:val="28"/>
        </w:rPr>
        <w:t>與經濟發展</w:t>
      </w:r>
      <w:r>
        <w:rPr>
          <w:rFonts w:eastAsia="標楷體" w:hAnsi="標楷體" w:hint="eastAsia"/>
          <w:sz w:val="28"/>
          <w:szCs w:val="28"/>
        </w:rPr>
        <w:t>的國際計畫</w:t>
      </w:r>
      <w:r w:rsidR="00C71D2B">
        <w:rPr>
          <w:rFonts w:eastAsia="標楷體" w:hAnsi="標楷體"/>
          <w:sz w:val="28"/>
          <w:szCs w:val="28"/>
        </w:rPr>
        <w:t>，</w:t>
      </w:r>
      <w:r>
        <w:rPr>
          <w:rFonts w:eastAsia="標楷體" w:hAnsi="標楷體" w:hint="eastAsia"/>
          <w:sz w:val="28"/>
          <w:szCs w:val="28"/>
        </w:rPr>
        <w:t>透過學術交流以</w:t>
      </w:r>
      <w:r w:rsidR="00035077" w:rsidRPr="00D03F6C">
        <w:rPr>
          <w:rFonts w:eastAsia="標楷體" w:hAnsi="標楷體" w:hint="eastAsia"/>
          <w:sz w:val="28"/>
          <w:szCs w:val="28"/>
        </w:rPr>
        <w:t>深入</w:t>
      </w:r>
      <w:proofErr w:type="gramStart"/>
      <w:r w:rsidR="00035077" w:rsidRPr="00D03F6C">
        <w:rPr>
          <w:rFonts w:eastAsia="標楷體" w:hAnsi="標楷體" w:hint="eastAsia"/>
          <w:sz w:val="28"/>
          <w:szCs w:val="28"/>
        </w:rPr>
        <w:t>研</w:t>
      </w:r>
      <w:proofErr w:type="gramEnd"/>
      <w:r w:rsidR="00035077" w:rsidRPr="00D03F6C">
        <w:rPr>
          <w:rFonts w:eastAsia="標楷體" w:hAnsi="標楷體" w:hint="eastAsia"/>
          <w:sz w:val="28"/>
          <w:szCs w:val="28"/>
        </w:rPr>
        <w:t>析並掌握亞太區域</w:t>
      </w:r>
      <w:r>
        <w:rPr>
          <w:rFonts w:eastAsia="標楷體" w:hAnsi="標楷體" w:hint="eastAsia"/>
          <w:sz w:val="28"/>
          <w:szCs w:val="28"/>
        </w:rPr>
        <w:t>發展趨勢</w:t>
      </w:r>
      <w:r w:rsidR="00C97033">
        <w:rPr>
          <w:rFonts w:eastAsia="標楷體" w:hAnsi="標楷體" w:hint="eastAsia"/>
          <w:sz w:val="28"/>
          <w:szCs w:val="28"/>
        </w:rPr>
        <w:t>後，</w:t>
      </w:r>
      <w:r>
        <w:rPr>
          <w:rFonts w:eastAsia="標楷體" w:hAnsi="標楷體" w:hint="eastAsia"/>
          <w:sz w:val="28"/>
          <w:szCs w:val="28"/>
        </w:rPr>
        <w:t>適時提出策略建議</w:t>
      </w:r>
      <w:r w:rsidR="00035077" w:rsidRPr="00D03F6C">
        <w:rPr>
          <w:rFonts w:eastAsia="標楷體" w:hAnsi="標楷體" w:hint="eastAsia"/>
          <w:sz w:val="28"/>
          <w:szCs w:val="28"/>
        </w:rPr>
        <w:t>。</w:t>
      </w:r>
    </w:p>
    <w:p w14:paraId="57427C32" w14:textId="77777777" w:rsidR="00E5440A" w:rsidRPr="00F2157B" w:rsidRDefault="00E5440A" w:rsidP="00E5440A">
      <w:pPr>
        <w:snapToGrid w:val="0"/>
        <w:spacing w:line="480" w:lineRule="exact"/>
        <w:jc w:val="both"/>
        <w:rPr>
          <w:rFonts w:eastAsia="標楷體"/>
          <w:color w:val="000000"/>
          <w:sz w:val="28"/>
          <w:szCs w:val="28"/>
        </w:rPr>
      </w:pPr>
    </w:p>
    <w:p w14:paraId="2CA36820" w14:textId="77777777" w:rsidR="00E5440A" w:rsidRPr="00F2157B" w:rsidRDefault="00E5440A" w:rsidP="00110543">
      <w:pPr>
        <w:numPr>
          <w:ilvl w:val="0"/>
          <w:numId w:val="3"/>
        </w:numPr>
        <w:snapToGrid w:val="0"/>
        <w:spacing w:line="480" w:lineRule="exact"/>
        <w:jc w:val="both"/>
        <w:rPr>
          <w:rFonts w:eastAsia="標楷體"/>
          <w:color w:val="000000"/>
          <w:sz w:val="28"/>
          <w:szCs w:val="28"/>
        </w:rPr>
      </w:pPr>
      <w:r w:rsidRPr="00F2157B">
        <w:rPr>
          <w:rFonts w:eastAsia="標楷體" w:hAnsi="標楷體"/>
          <w:color w:val="000000"/>
          <w:sz w:val="28"/>
        </w:rPr>
        <w:t>計畫</w:t>
      </w:r>
      <w:r w:rsidR="008B1A4D" w:rsidRPr="00F2157B">
        <w:rPr>
          <w:rFonts w:eastAsia="標楷體" w:hAnsi="標楷體"/>
          <w:color w:val="000000"/>
          <w:sz w:val="28"/>
        </w:rPr>
        <w:t>名稱</w:t>
      </w:r>
    </w:p>
    <w:p w14:paraId="13DE64ED" w14:textId="77777777" w:rsidR="008B1A4D" w:rsidRPr="00F2157B" w:rsidRDefault="00E5440A" w:rsidP="00E5440A">
      <w:pPr>
        <w:snapToGrid w:val="0"/>
        <w:spacing w:line="480" w:lineRule="exact"/>
        <w:ind w:leftChars="300" w:left="1078" w:hangingChars="128" w:hanging="358"/>
        <w:jc w:val="both"/>
        <w:rPr>
          <w:rFonts w:eastAsia="標楷體"/>
          <w:color w:val="000000"/>
          <w:sz w:val="28"/>
          <w:szCs w:val="28"/>
        </w:rPr>
      </w:pPr>
      <w:r w:rsidRPr="00F2157B">
        <w:rPr>
          <w:rFonts w:eastAsia="標楷體"/>
          <w:color w:val="000000"/>
          <w:sz w:val="28"/>
          <w:szCs w:val="28"/>
        </w:rPr>
        <w:t xml:space="preserve">1. </w:t>
      </w:r>
      <w:r w:rsidR="008B1A4D" w:rsidRPr="00F2157B">
        <w:rPr>
          <w:rFonts w:eastAsia="標楷體" w:hAnsi="標楷體"/>
          <w:color w:val="000000"/>
          <w:sz w:val="28"/>
          <w:szCs w:val="28"/>
        </w:rPr>
        <w:t>本會針對設立目的與捐助章程，執行國際與國內工作計畫。</w:t>
      </w:r>
    </w:p>
    <w:p w14:paraId="55D28EA5" w14:textId="77777777" w:rsidR="00E5440A" w:rsidRPr="00F2157B" w:rsidRDefault="008B1A4D" w:rsidP="00E5440A">
      <w:pPr>
        <w:snapToGrid w:val="0"/>
        <w:spacing w:line="480" w:lineRule="exact"/>
        <w:ind w:leftChars="300" w:left="1078" w:hangingChars="128" w:hanging="358"/>
        <w:jc w:val="both"/>
        <w:rPr>
          <w:rFonts w:eastAsia="標楷體"/>
          <w:color w:val="000000"/>
          <w:sz w:val="28"/>
          <w:szCs w:val="28"/>
        </w:rPr>
      </w:pPr>
      <w:r w:rsidRPr="00F2157B">
        <w:rPr>
          <w:rFonts w:eastAsia="標楷體"/>
          <w:color w:val="000000"/>
          <w:sz w:val="28"/>
          <w:szCs w:val="28"/>
        </w:rPr>
        <w:t xml:space="preserve">2. </w:t>
      </w:r>
      <w:r w:rsidR="00E5440A" w:rsidRPr="00F2157B">
        <w:rPr>
          <w:rFonts w:eastAsia="標楷體" w:hAnsi="標楷體"/>
          <w:color w:val="000000"/>
          <w:sz w:val="28"/>
          <w:szCs w:val="28"/>
        </w:rPr>
        <w:t>國際工作</w:t>
      </w:r>
      <w:r w:rsidRPr="00F2157B">
        <w:rPr>
          <w:rFonts w:eastAsia="標楷體" w:hAnsi="標楷體"/>
          <w:color w:val="000000"/>
          <w:sz w:val="28"/>
          <w:szCs w:val="28"/>
        </w:rPr>
        <w:t>計畫</w:t>
      </w:r>
      <w:r w:rsidR="00E5440A" w:rsidRPr="00F2157B">
        <w:rPr>
          <w:rFonts w:eastAsia="標楷體" w:hAnsi="標楷體"/>
          <w:color w:val="000000"/>
          <w:sz w:val="28"/>
          <w:szCs w:val="28"/>
        </w:rPr>
        <w:t>：參與</w:t>
      </w:r>
      <w:r w:rsidR="00E5440A" w:rsidRPr="00F2157B">
        <w:rPr>
          <w:rFonts w:eastAsia="標楷體"/>
          <w:color w:val="000000"/>
          <w:sz w:val="28"/>
          <w:szCs w:val="28"/>
        </w:rPr>
        <w:t>PECC</w:t>
      </w:r>
      <w:r w:rsidR="00E5440A" w:rsidRPr="00F2157B">
        <w:rPr>
          <w:rFonts w:eastAsia="標楷體" w:hAnsi="標楷體"/>
          <w:color w:val="000000"/>
          <w:sz w:val="28"/>
          <w:szCs w:val="28"/>
        </w:rPr>
        <w:t>大會與常務委員會、</w:t>
      </w:r>
      <w:r w:rsidR="001D364B">
        <w:rPr>
          <w:rFonts w:eastAsia="標楷體" w:hAnsi="標楷體" w:hint="eastAsia"/>
          <w:color w:val="000000"/>
          <w:sz w:val="28"/>
          <w:szCs w:val="28"/>
        </w:rPr>
        <w:t>擔任</w:t>
      </w:r>
      <w:r w:rsidR="001768A2" w:rsidRPr="00F2157B">
        <w:rPr>
          <w:rFonts w:eastAsia="標楷體"/>
          <w:color w:val="000000"/>
          <w:sz w:val="28"/>
          <w:szCs w:val="28"/>
        </w:rPr>
        <w:t>PECC</w:t>
      </w:r>
      <w:r w:rsidR="001768A2" w:rsidRPr="00F2157B">
        <w:rPr>
          <w:rFonts w:eastAsia="標楷體" w:hAnsi="標楷體"/>
          <w:color w:val="000000"/>
          <w:sz w:val="28"/>
          <w:szCs w:val="28"/>
        </w:rPr>
        <w:t>財務委員會</w:t>
      </w:r>
      <w:r w:rsidR="001D364B">
        <w:rPr>
          <w:rFonts w:eastAsia="標楷體" w:hAnsi="標楷體" w:hint="eastAsia"/>
          <w:color w:val="000000"/>
          <w:sz w:val="28"/>
          <w:szCs w:val="28"/>
        </w:rPr>
        <w:t>成員、</w:t>
      </w:r>
      <w:r w:rsidR="00C61D81">
        <w:rPr>
          <w:rFonts w:eastAsia="標楷體" w:hAnsi="標楷體" w:hint="eastAsia"/>
          <w:color w:val="000000"/>
          <w:sz w:val="28"/>
          <w:szCs w:val="28"/>
        </w:rPr>
        <w:t>擔任</w:t>
      </w:r>
      <w:r w:rsidR="00C61D81">
        <w:rPr>
          <w:rFonts w:eastAsia="標楷體" w:hAnsi="標楷體" w:hint="eastAsia"/>
          <w:color w:val="000000"/>
          <w:sz w:val="28"/>
          <w:szCs w:val="28"/>
        </w:rPr>
        <w:t>P</w:t>
      </w:r>
      <w:r w:rsidR="00C61D81">
        <w:rPr>
          <w:rFonts w:eastAsia="標楷體" w:hAnsi="標楷體"/>
          <w:color w:val="000000"/>
          <w:sz w:val="28"/>
          <w:szCs w:val="28"/>
        </w:rPr>
        <w:t>ECC</w:t>
      </w:r>
      <w:r w:rsidR="001768A2" w:rsidRPr="00F2157B">
        <w:rPr>
          <w:rFonts w:eastAsia="標楷體" w:hAnsi="標楷體"/>
          <w:color w:val="000000"/>
          <w:sz w:val="28"/>
          <w:szCs w:val="28"/>
        </w:rPr>
        <w:t>特別基金管理委員會</w:t>
      </w:r>
      <w:r w:rsidR="00C61D81">
        <w:rPr>
          <w:rFonts w:eastAsia="標楷體" w:hAnsi="標楷體" w:hint="eastAsia"/>
          <w:color w:val="000000"/>
          <w:sz w:val="28"/>
          <w:szCs w:val="28"/>
        </w:rPr>
        <w:t>主席</w:t>
      </w:r>
      <w:r w:rsidR="001768A2" w:rsidRPr="00F2157B">
        <w:rPr>
          <w:rFonts w:eastAsia="標楷體" w:hAnsi="標楷體"/>
          <w:color w:val="000000"/>
          <w:sz w:val="28"/>
          <w:szCs w:val="28"/>
        </w:rPr>
        <w:t>、</w:t>
      </w:r>
      <w:r w:rsidR="00E5440A" w:rsidRPr="00F2157B">
        <w:rPr>
          <w:rFonts w:eastAsia="標楷體" w:hAnsi="標楷體"/>
          <w:color w:val="000000"/>
          <w:sz w:val="28"/>
          <w:szCs w:val="28"/>
        </w:rPr>
        <w:t>參與</w:t>
      </w:r>
      <w:r w:rsidR="00E5440A" w:rsidRPr="00F2157B">
        <w:rPr>
          <w:rFonts w:eastAsia="標楷體"/>
          <w:color w:val="000000"/>
          <w:sz w:val="28"/>
          <w:szCs w:val="28"/>
        </w:rPr>
        <w:t>PECC</w:t>
      </w:r>
      <w:r w:rsidR="00E5440A" w:rsidRPr="00F2157B">
        <w:rPr>
          <w:rFonts w:eastAsia="標楷體" w:hAnsi="標楷體"/>
          <w:color w:val="000000"/>
          <w:sz w:val="28"/>
          <w:szCs w:val="28"/>
        </w:rPr>
        <w:t>執行委員會、倡議並參與</w:t>
      </w:r>
      <w:r w:rsidR="00E5440A" w:rsidRPr="00F2157B">
        <w:rPr>
          <w:rFonts w:eastAsia="標楷體"/>
          <w:color w:val="000000"/>
          <w:sz w:val="28"/>
          <w:szCs w:val="28"/>
        </w:rPr>
        <w:t>PECC</w:t>
      </w:r>
      <w:r w:rsidR="00336E26">
        <w:rPr>
          <w:rFonts w:eastAsia="標楷體" w:hint="eastAsia"/>
          <w:color w:val="000000"/>
          <w:sz w:val="28"/>
          <w:szCs w:val="28"/>
        </w:rPr>
        <w:t>多年期</w:t>
      </w:r>
      <w:r w:rsidR="00E5440A" w:rsidRPr="00F2157B">
        <w:rPr>
          <w:rFonts w:eastAsia="標楷體" w:hAnsi="標楷體"/>
          <w:color w:val="000000"/>
          <w:sz w:val="28"/>
          <w:szCs w:val="28"/>
        </w:rPr>
        <w:t>國際計畫、舉辦太平洋經濟共同體國際研討會、參與</w:t>
      </w:r>
      <w:r w:rsidR="003839BD">
        <w:rPr>
          <w:rFonts w:eastAsia="標楷體" w:hAnsi="標楷體" w:hint="eastAsia"/>
          <w:color w:val="000000"/>
          <w:sz w:val="28"/>
          <w:szCs w:val="28"/>
        </w:rPr>
        <w:t>PECC</w:t>
      </w:r>
      <w:r w:rsidR="003839BD">
        <w:rPr>
          <w:rFonts w:eastAsia="標楷體" w:hAnsi="標楷體" w:hint="eastAsia"/>
          <w:color w:val="000000"/>
          <w:sz w:val="28"/>
          <w:szCs w:val="28"/>
        </w:rPr>
        <w:t>重點</w:t>
      </w:r>
      <w:r w:rsidR="00C61D81">
        <w:rPr>
          <w:rFonts w:eastAsia="標楷體" w:hAnsi="標楷體" w:hint="eastAsia"/>
          <w:color w:val="000000"/>
          <w:sz w:val="28"/>
          <w:szCs w:val="28"/>
        </w:rPr>
        <w:t>旗艦</w:t>
      </w:r>
      <w:r w:rsidR="003839BD">
        <w:rPr>
          <w:rFonts w:eastAsia="標楷體" w:hAnsi="標楷體" w:hint="eastAsia"/>
          <w:color w:val="000000"/>
          <w:sz w:val="28"/>
          <w:szCs w:val="28"/>
        </w:rPr>
        <w:t>計畫</w:t>
      </w:r>
      <w:r w:rsidR="00C61D81">
        <w:rPr>
          <w:rFonts w:eastAsia="標楷體" w:hAnsi="標楷體" w:hint="eastAsia"/>
          <w:color w:val="000000"/>
          <w:sz w:val="28"/>
          <w:szCs w:val="28"/>
        </w:rPr>
        <w:t>-</w:t>
      </w:r>
      <w:r w:rsidR="001F28CD" w:rsidRPr="00F2157B">
        <w:rPr>
          <w:rFonts w:eastAsia="標楷體" w:hAnsi="標楷體"/>
          <w:color w:val="000000"/>
          <w:sz w:val="28"/>
          <w:szCs w:val="28"/>
        </w:rPr>
        <w:t>「區域現況」（</w:t>
      </w:r>
      <w:r w:rsidR="00B0378E" w:rsidRPr="00F2157B">
        <w:rPr>
          <w:rFonts w:eastAsia="標楷體"/>
          <w:color w:val="000000"/>
          <w:sz w:val="28"/>
          <w:szCs w:val="28"/>
        </w:rPr>
        <w:t>SOTR</w:t>
      </w:r>
      <w:r w:rsidR="001F28CD" w:rsidRPr="00F2157B">
        <w:rPr>
          <w:rFonts w:eastAsia="標楷體" w:hAnsi="標楷體"/>
          <w:color w:val="000000"/>
          <w:sz w:val="28"/>
          <w:szCs w:val="28"/>
        </w:rPr>
        <w:t>）</w:t>
      </w:r>
      <w:r w:rsidR="00E5440A" w:rsidRPr="00F2157B">
        <w:rPr>
          <w:rFonts w:eastAsia="標楷體" w:hAnsi="標楷體"/>
          <w:color w:val="000000"/>
          <w:sz w:val="28"/>
          <w:szCs w:val="28"/>
        </w:rPr>
        <w:t>、</w:t>
      </w:r>
      <w:r w:rsidR="001768A2" w:rsidRPr="00F2157B">
        <w:rPr>
          <w:rFonts w:eastAsia="標楷體" w:hAnsi="標楷體"/>
          <w:color w:val="000000"/>
          <w:sz w:val="28"/>
          <w:szCs w:val="28"/>
        </w:rPr>
        <w:t>參與</w:t>
      </w:r>
      <w:r w:rsidR="001768A2" w:rsidRPr="00F2157B">
        <w:rPr>
          <w:rFonts w:eastAsia="標楷體"/>
          <w:color w:val="000000"/>
          <w:sz w:val="28"/>
          <w:szCs w:val="28"/>
        </w:rPr>
        <w:t>PECC</w:t>
      </w:r>
      <w:r w:rsidR="001768A2" w:rsidRPr="00F2157B">
        <w:rPr>
          <w:rFonts w:eastAsia="標楷體" w:hAnsi="標楷體"/>
          <w:color w:val="000000"/>
          <w:sz w:val="28"/>
          <w:szCs w:val="28"/>
        </w:rPr>
        <w:t>其他會員經濟體倡議之國際計畫、</w:t>
      </w:r>
      <w:r w:rsidR="00E5440A" w:rsidRPr="00F2157B">
        <w:rPr>
          <w:rFonts w:eastAsia="標楷體" w:hAnsi="標楷體"/>
          <w:color w:val="000000"/>
          <w:sz w:val="28"/>
          <w:szCs w:val="28"/>
        </w:rPr>
        <w:t>參與</w:t>
      </w:r>
      <w:r w:rsidR="00D243C5">
        <w:rPr>
          <w:rFonts w:eastAsia="標楷體" w:hAnsi="標楷體" w:hint="eastAsia"/>
          <w:color w:val="000000"/>
          <w:sz w:val="28"/>
          <w:szCs w:val="28"/>
        </w:rPr>
        <w:t>「</w:t>
      </w:r>
      <w:r w:rsidR="00D243C5" w:rsidRPr="006723AC">
        <w:rPr>
          <w:rFonts w:eastAsia="標楷體" w:hAnsi="標楷體"/>
          <w:bCs/>
          <w:color w:val="000000"/>
          <w:sz w:val="28"/>
          <w:szCs w:val="28"/>
        </w:rPr>
        <w:t>太平洋貿易與發展會議」</w:t>
      </w:r>
      <w:r w:rsidR="006723AC" w:rsidRPr="006723AC">
        <w:rPr>
          <w:rFonts w:eastAsia="標楷體" w:hAnsi="標楷體"/>
          <w:bCs/>
          <w:color w:val="000000"/>
          <w:sz w:val="28"/>
          <w:szCs w:val="28"/>
        </w:rPr>
        <w:t>（</w:t>
      </w:r>
      <w:r w:rsidR="00E5440A" w:rsidRPr="006723AC">
        <w:rPr>
          <w:rFonts w:eastAsia="標楷體" w:hAnsi="標楷體"/>
          <w:color w:val="000000"/>
          <w:sz w:val="28"/>
          <w:szCs w:val="28"/>
        </w:rPr>
        <w:t>PAFTAD</w:t>
      </w:r>
      <w:r w:rsidR="006723AC" w:rsidRPr="006723AC">
        <w:rPr>
          <w:rFonts w:eastAsia="標楷體" w:hAnsi="標楷體" w:hint="eastAsia"/>
          <w:color w:val="000000"/>
          <w:sz w:val="28"/>
          <w:szCs w:val="28"/>
        </w:rPr>
        <w:t>）</w:t>
      </w:r>
      <w:r w:rsidR="00E5440A" w:rsidRPr="00F2157B">
        <w:rPr>
          <w:rFonts w:eastAsia="標楷體" w:hAnsi="標楷體"/>
          <w:color w:val="000000"/>
          <w:sz w:val="28"/>
          <w:szCs w:val="28"/>
        </w:rPr>
        <w:t>會議與計畫、</w:t>
      </w:r>
      <w:r w:rsidR="001D364B">
        <w:rPr>
          <w:rFonts w:eastAsia="標楷體" w:hAnsi="標楷體" w:hint="eastAsia"/>
          <w:color w:val="000000"/>
          <w:sz w:val="28"/>
          <w:szCs w:val="28"/>
        </w:rPr>
        <w:t>適時</w:t>
      </w:r>
      <w:r w:rsidR="00E5440A" w:rsidRPr="00F2157B">
        <w:rPr>
          <w:rFonts w:eastAsia="標楷體" w:hAnsi="標楷體"/>
          <w:color w:val="000000"/>
          <w:sz w:val="28"/>
          <w:szCs w:val="28"/>
        </w:rPr>
        <w:t>參與其他國際組織</w:t>
      </w:r>
      <w:r w:rsidR="001768A2" w:rsidRPr="00F2157B">
        <w:rPr>
          <w:rFonts w:eastAsia="標楷體" w:hAnsi="標楷體"/>
          <w:color w:val="000000"/>
          <w:sz w:val="28"/>
          <w:szCs w:val="28"/>
        </w:rPr>
        <w:t>研討會與</w:t>
      </w:r>
      <w:r w:rsidR="00E5440A" w:rsidRPr="00F2157B">
        <w:rPr>
          <w:rFonts w:eastAsia="標楷體" w:hAnsi="標楷體"/>
          <w:color w:val="000000"/>
          <w:sz w:val="28"/>
          <w:szCs w:val="28"/>
        </w:rPr>
        <w:t>活動。</w:t>
      </w:r>
    </w:p>
    <w:p w14:paraId="09B732C7" w14:textId="77777777" w:rsidR="00E5440A" w:rsidRPr="00F2157B" w:rsidRDefault="008B1A4D" w:rsidP="00E5440A">
      <w:pPr>
        <w:snapToGrid w:val="0"/>
        <w:spacing w:line="480" w:lineRule="exact"/>
        <w:ind w:leftChars="300" w:left="1078" w:hangingChars="128" w:hanging="358"/>
        <w:jc w:val="both"/>
        <w:rPr>
          <w:rFonts w:eastAsia="標楷體"/>
          <w:color w:val="000000"/>
          <w:sz w:val="28"/>
          <w:szCs w:val="28"/>
        </w:rPr>
      </w:pPr>
      <w:r w:rsidRPr="00F2157B">
        <w:rPr>
          <w:rFonts w:eastAsia="標楷體"/>
          <w:color w:val="000000"/>
          <w:sz w:val="28"/>
          <w:szCs w:val="28"/>
        </w:rPr>
        <w:t>3</w:t>
      </w:r>
      <w:r w:rsidR="00E5440A" w:rsidRPr="00F2157B">
        <w:rPr>
          <w:rFonts w:eastAsia="標楷體"/>
          <w:color w:val="000000"/>
          <w:sz w:val="28"/>
          <w:szCs w:val="28"/>
        </w:rPr>
        <w:t xml:space="preserve">. </w:t>
      </w:r>
      <w:r w:rsidR="00E5440A" w:rsidRPr="00F2157B">
        <w:rPr>
          <w:rFonts w:eastAsia="標楷體" w:hAnsi="標楷體"/>
          <w:color w:val="000000"/>
          <w:sz w:val="28"/>
          <w:szCs w:val="28"/>
        </w:rPr>
        <w:t>國內工作</w:t>
      </w:r>
      <w:r w:rsidRPr="00F2157B">
        <w:rPr>
          <w:rFonts w:eastAsia="標楷體" w:hAnsi="標楷體"/>
          <w:color w:val="000000"/>
          <w:sz w:val="28"/>
          <w:szCs w:val="28"/>
        </w:rPr>
        <w:t>計畫</w:t>
      </w:r>
      <w:r w:rsidR="00E5440A" w:rsidRPr="00F2157B">
        <w:rPr>
          <w:rFonts w:eastAsia="標楷體" w:hAnsi="標楷體"/>
          <w:color w:val="000000"/>
          <w:sz w:val="28"/>
          <w:szCs w:val="28"/>
        </w:rPr>
        <w:t>：舉辦「太平洋企業論壇」、</w:t>
      </w:r>
      <w:r w:rsidR="003839BD">
        <w:rPr>
          <w:rFonts w:eastAsia="標楷體" w:hAnsi="標楷體" w:hint="eastAsia"/>
          <w:color w:val="000000"/>
          <w:sz w:val="28"/>
          <w:szCs w:val="28"/>
        </w:rPr>
        <w:t>舉辦「</w:t>
      </w:r>
      <w:r w:rsidR="00EB1D04">
        <w:rPr>
          <w:rFonts w:eastAsia="標楷體" w:hAnsi="標楷體" w:hint="eastAsia"/>
          <w:color w:val="000000"/>
          <w:sz w:val="28"/>
          <w:szCs w:val="28"/>
        </w:rPr>
        <w:t>PECC</w:t>
      </w:r>
      <w:r w:rsidR="003839BD">
        <w:rPr>
          <w:rFonts w:eastAsia="標楷體" w:hAnsi="標楷體" w:hint="eastAsia"/>
          <w:color w:val="000000"/>
          <w:sz w:val="28"/>
          <w:szCs w:val="28"/>
        </w:rPr>
        <w:t>政經</w:t>
      </w:r>
      <w:r w:rsidR="00EB1D04">
        <w:rPr>
          <w:rFonts w:eastAsia="標楷體" w:hAnsi="標楷體" w:hint="eastAsia"/>
          <w:color w:val="000000"/>
          <w:sz w:val="28"/>
          <w:szCs w:val="28"/>
        </w:rPr>
        <w:t>座談會</w:t>
      </w:r>
      <w:r w:rsidR="003839BD">
        <w:rPr>
          <w:rFonts w:eastAsia="標楷體" w:hAnsi="標楷體" w:hint="eastAsia"/>
          <w:color w:val="000000"/>
          <w:sz w:val="28"/>
          <w:szCs w:val="28"/>
        </w:rPr>
        <w:t>」、</w:t>
      </w:r>
      <w:r w:rsidR="00336E26">
        <w:rPr>
          <w:rFonts w:eastAsia="標楷體" w:hAnsi="標楷體" w:hint="eastAsia"/>
          <w:color w:val="000000"/>
          <w:sz w:val="28"/>
          <w:szCs w:val="28"/>
        </w:rPr>
        <w:t>校園或企業演講、</w:t>
      </w:r>
      <w:r w:rsidR="00E5440A" w:rsidRPr="00F2157B">
        <w:rPr>
          <w:rFonts w:eastAsia="標楷體" w:hAnsi="標楷體"/>
          <w:color w:val="000000"/>
          <w:sz w:val="28"/>
          <w:szCs w:val="28"/>
        </w:rPr>
        <w:t>出版「太平洋企業論壇簡訊」</w:t>
      </w:r>
      <w:r w:rsidR="00C61D81">
        <w:rPr>
          <w:rFonts w:eastAsia="標楷體" w:hAnsi="標楷體" w:hint="eastAsia"/>
          <w:color w:val="000000"/>
          <w:sz w:val="28"/>
          <w:szCs w:val="28"/>
        </w:rPr>
        <w:t>月刊</w:t>
      </w:r>
      <w:r w:rsidR="00E5440A" w:rsidRPr="00F2157B">
        <w:rPr>
          <w:rFonts w:eastAsia="標楷體" w:hAnsi="標楷體"/>
          <w:color w:val="000000"/>
          <w:sz w:val="28"/>
          <w:szCs w:val="28"/>
        </w:rPr>
        <w:t>、出版</w:t>
      </w:r>
      <w:r w:rsidR="00E5440A" w:rsidRPr="00F2157B">
        <w:rPr>
          <w:rFonts w:eastAsia="標楷體"/>
          <w:color w:val="000000"/>
          <w:sz w:val="28"/>
          <w:szCs w:val="28"/>
        </w:rPr>
        <w:t>“Asia Pacific Perspectives”</w:t>
      </w:r>
      <w:r w:rsidR="0069177C" w:rsidRPr="00F2157B">
        <w:rPr>
          <w:rFonts w:eastAsia="標楷體" w:hAnsi="標楷體"/>
          <w:color w:val="000000"/>
          <w:sz w:val="28"/>
          <w:szCs w:val="28"/>
        </w:rPr>
        <w:t>英文</w:t>
      </w:r>
      <w:r w:rsidR="00C61D81">
        <w:rPr>
          <w:rFonts w:eastAsia="標楷體" w:hAnsi="標楷體" w:hint="eastAsia"/>
          <w:color w:val="000000"/>
          <w:sz w:val="28"/>
          <w:szCs w:val="28"/>
        </w:rPr>
        <w:t>季刊</w:t>
      </w:r>
      <w:r w:rsidR="00E5440A" w:rsidRPr="00F2157B">
        <w:rPr>
          <w:rFonts w:eastAsia="標楷體" w:hAnsi="標楷體"/>
          <w:color w:val="000000"/>
          <w:sz w:val="28"/>
          <w:szCs w:val="28"/>
        </w:rPr>
        <w:t>、出版「太平洋區域年鑑」、維護</w:t>
      </w:r>
      <w:r w:rsidR="00E5440A" w:rsidRPr="00F2157B">
        <w:rPr>
          <w:rFonts w:eastAsia="標楷體"/>
          <w:color w:val="000000"/>
          <w:sz w:val="28"/>
          <w:szCs w:val="28"/>
        </w:rPr>
        <w:t>CTPECC</w:t>
      </w:r>
      <w:r w:rsidR="00E5440A" w:rsidRPr="00F2157B">
        <w:rPr>
          <w:rFonts w:eastAsia="標楷體" w:hAnsi="標楷體"/>
          <w:color w:val="000000"/>
          <w:sz w:val="28"/>
          <w:szCs w:val="28"/>
        </w:rPr>
        <w:t>網頁</w:t>
      </w:r>
      <w:proofErr w:type="gramStart"/>
      <w:r w:rsidR="00DE0977">
        <w:rPr>
          <w:rFonts w:eastAsia="標楷體" w:hAnsi="標楷體" w:hint="eastAsia"/>
          <w:color w:val="000000"/>
          <w:sz w:val="28"/>
          <w:szCs w:val="28"/>
        </w:rPr>
        <w:t>與臉書</w:t>
      </w:r>
      <w:proofErr w:type="gramEnd"/>
      <w:r w:rsidR="00E5440A" w:rsidRPr="00F2157B">
        <w:rPr>
          <w:rFonts w:eastAsia="標楷體" w:hAnsi="標楷體"/>
          <w:color w:val="000000"/>
          <w:sz w:val="28"/>
          <w:szCs w:val="28"/>
        </w:rPr>
        <w:t>、召開</w:t>
      </w:r>
      <w:r w:rsidR="00E5440A" w:rsidRPr="00F2157B">
        <w:rPr>
          <w:rFonts w:eastAsia="標楷體"/>
          <w:color w:val="000000"/>
          <w:sz w:val="28"/>
          <w:szCs w:val="28"/>
        </w:rPr>
        <w:t>CTPECC</w:t>
      </w:r>
      <w:r w:rsidR="00E5440A" w:rsidRPr="00F2157B">
        <w:rPr>
          <w:rFonts w:eastAsia="標楷體" w:hAnsi="標楷體"/>
          <w:color w:val="000000"/>
          <w:sz w:val="28"/>
          <w:szCs w:val="28"/>
        </w:rPr>
        <w:t>董</w:t>
      </w:r>
      <w:r w:rsidR="003839BD">
        <w:rPr>
          <w:rFonts w:eastAsia="標楷體" w:hAnsi="標楷體" w:hint="eastAsia"/>
          <w:color w:val="000000"/>
          <w:sz w:val="28"/>
          <w:szCs w:val="28"/>
        </w:rPr>
        <w:t>監</w:t>
      </w:r>
      <w:r w:rsidR="00E5440A" w:rsidRPr="00F2157B">
        <w:rPr>
          <w:rFonts w:eastAsia="標楷體" w:hAnsi="標楷體"/>
          <w:color w:val="000000"/>
          <w:sz w:val="28"/>
          <w:szCs w:val="28"/>
        </w:rPr>
        <w:t>事</w:t>
      </w:r>
      <w:r w:rsidR="00DE0977">
        <w:rPr>
          <w:rFonts w:eastAsia="標楷體" w:hAnsi="標楷體" w:hint="eastAsia"/>
          <w:color w:val="000000"/>
          <w:sz w:val="28"/>
          <w:szCs w:val="28"/>
        </w:rPr>
        <w:t>聯席</w:t>
      </w:r>
      <w:r w:rsidR="00E5440A" w:rsidRPr="00F2157B">
        <w:rPr>
          <w:rFonts w:eastAsia="標楷體" w:hAnsi="標楷體"/>
          <w:color w:val="000000"/>
          <w:sz w:val="28"/>
          <w:szCs w:val="28"/>
        </w:rPr>
        <w:t>會、舉辦亞太青年事務培訓營</w:t>
      </w:r>
      <w:r w:rsidR="001768A2" w:rsidRPr="00F2157B">
        <w:rPr>
          <w:rFonts w:eastAsia="標楷體"/>
          <w:color w:val="000000"/>
          <w:sz w:val="28"/>
          <w:szCs w:val="28"/>
        </w:rPr>
        <w:t>-Model APEC</w:t>
      </w:r>
      <w:r w:rsidR="00C61D81">
        <w:rPr>
          <w:rFonts w:eastAsia="標楷體" w:hint="eastAsia"/>
          <w:color w:val="000000"/>
          <w:sz w:val="28"/>
          <w:szCs w:val="28"/>
        </w:rPr>
        <w:t>北部場與中南部場</w:t>
      </w:r>
      <w:r w:rsidR="00561F00">
        <w:rPr>
          <w:rFonts w:eastAsia="標楷體" w:hint="eastAsia"/>
          <w:color w:val="000000"/>
          <w:sz w:val="28"/>
          <w:szCs w:val="28"/>
        </w:rPr>
        <w:t>、</w:t>
      </w:r>
      <w:r w:rsidR="003839BD">
        <w:rPr>
          <w:rFonts w:eastAsia="標楷體" w:hint="eastAsia"/>
          <w:color w:val="000000"/>
          <w:sz w:val="28"/>
          <w:szCs w:val="28"/>
        </w:rPr>
        <w:t>依據環境教育法規定舉辦環境教育訓練課程</w:t>
      </w:r>
      <w:r w:rsidR="003839BD">
        <w:rPr>
          <w:rFonts w:eastAsia="標楷體" w:hAnsi="標楷體" w:hint="eastAsia"/>
          <w:color w:val="000000"/>
          <w:sz w:val="28"/>
          <w:szCs w:val="28"/>
        </w:rPr>
        <w:t>、</w:t>
      </w:r>
      <w:r w:rsidR="000F0FB5">
        <w:rPr>
          <w:rFonts w:eastAsia="標楷體" w:hAnsi="標楷體" w:hint="eastAsia"/>
          <w:color w:val="000000"/>
          <w:sz w:val="28"/>
          <w:szCs w:val="28"/>
        </w:rPr>
        <w:t>進行</w:t>
      </w:r>
      <w:r w:rsidR="009F641B" w:rsidRPr="00F2157B">
        <w:rPr>
          <w:rFonts w:eastAsia="標楷體" w:hAnsi="標楷體"/>
          <w:color w:val="000000"/>
          <w:sz w:val="28"/>
          <w:szCs w:val="28"/>
        </w:rPr>
        <w:t>校園</w:t>
      </w:r>
      <w:r w:rsidR="000F0FB5">
        <w:rPr>
          <w:rFonts w:eastAsia="標楷體" w:hAnsi="標楷體" w:hint="eastAsia"/>
          <w:color w:val="000000"/>
          <w:sz w:val="28"/>
          <w:szCs w:val="28"/>
        </w:rPr>
        <w:t>演講</w:t>
      </w:r>
      <w:r w:rsidR="009F641B" w:rsidRPr="00F2157B">
        <w:rPr>
          <w:rFonts w:eastAsia="標楷體" w:hAnsi="標楷體"/>
          <w:color w:val="000000"/>
          <w:sz w:val="28"/>
          <w:szCs w:val="28"/>
        </w:rPr>
        <w:t>或</w:t>
      </w:r>
      <w:r w:rsidR="000F0FB5">
        <w:rPr>
          <w:rFonts w:eastAsia="標楷體" w:hAnsi="標楷體" w:hint="eastAsia"/>
          <w:color w:val="000000"/>
          <w:sz w:val="28"/>
          <w:szCs w:val="28"/>
        </w:rPr>
        <w:t>舉辦</w:t>
      </w:r>
      <w:r w:rsidR="00440818" w:rsidRPr="00F2157B">
        <w:rPr>
          <w:rFonts w:eastAsia="標楷體" w:hAnsi="標楷體"/>
          <w:color w:val="000000"/>
          <w:sz w:val="28"/>
          <w:szCs w:val="28"/>
        </w:rPr>
        <w:t>重要</w:t>
      </w:r>
      <w:r w:rsidR="00E5440A" w:rsidRPr="00F2157B">
        <w:rPr>
          <w:rFonts w:eastAsia="標楷體" w:hAnsi="標楷體"/>
          <w:color w:val="000000"/>
          <w:sz w:val="28"/>
          <w:szCs w:val="28"/>
        </w:rPr>
        <w:t>議題座談會。</w:t>
      </w:r>
    </w:p>
    <w:p w14:paraId="54239FCF" w14:textId="77777777" w:rsidR="00E5440A" w:rsidRPr="00F2157B" w:rsidRDefault="008B1A4D" w:rsidP="00E5440A">
      <w:pPr>
        <w:snapToGrid w:val="0"/>
        <w:spacing w:line="480" w:lineRule="exact"/>
        <w:ind w:leftChars="300" w:left="1078" w:hangingChars="128" w:hanging="358"/>
        <w:jc w:val="both"/>
        <w:rPr>
          <w:rFonts w:eastAsia="標楷體"/>
          <w:color w:val="000000"/>
          <w:sz w:val="28"/>
          <w:szCs w:val="28"/>
        </w:rPr>
      </w:pPr>
      <w:r w:rsidRPr="00F2157B">
        <w:rPr>
          <w:rFonts w:eastAsia="標楷體"/>
          <w:color w:val="000000"/>
          <w:sz w:val="28"/>
          <w:szCs w:val="28"/>
        </w:rPr>
        <w:t>4</w:t>
      </w:r>
      <w:r w:rsidR="00E5440A" w:rsidRPr="00F2157B">
        <w:rPr>
          <w:rFonts w:eastAsia="標楷體"/>
          <w:color w:val="000000"/>
          <w:sz w:val="28"/>
          <w:szCs w:val="28"/>
        </w:rPr>
        <w:t xml:space="preserve">. </w:t>
      </w:r>
      <w:r w:rsidR="00E5440A" w:rsidRPr="00F2157B">
        <w:rPr>
          <w:rFonts w:eastAsia="標楷體" w:hAnsi="標楷體"/>
          <w:color w:val="000000"/>
          <w:sz w:val="28"/>
          <w:szCs w:val="28"/>
        </w:rPr>
        <w:t>除了常態性工作之外，積極配合</w:t>
      </w:r>
      <w:r w:rsidR="00521232" w:rsidRPr="00F2157B">
        <w:rPr>
          <w:rFonts w:eastAsia="標楷體" w:hAnsi="標楷體"/>
          <w:color w:val="000000"/>
          <w:sz w:val="28"/>
          <w:szCs w:val="28"/>
        </w:rPr>
        <w:t>補助</w:t>
      </w:r>
      <w:r w:rsidR="00E5440A" w:rsidRPr="00F2157B">
        <w:rPr>
          <w:rFonts w:eastAsia="標楷體" w:hAnsi="標楷體"/>
          <w:color w:val="000000"/>
          <w:sz w:val="28"/>
          <w:szCs w:val="28"/>
        </w:rPr>
        <w:t>單位</w:t>
      </w:r>
      <w:r w:rsidR="00E5440A" w:rsidRPr="00F2157B">
        <w:rPr>
          <w:rFonts w:eastAsia="標楷體"/>
          <w:color w:val="000000"/>
          <w:sz w:val="28"/>
          <w:szCs w:val="28"/>
        </w:rPr>
        <w:t>-</w:t>
      </w:r>
      <w:r w:rsidR="00E5440A" w:rsidRPr="00F2157B">
        <w:rPr>
          <w:rFonts w:eastAsia="標楷體" w:hAnsi="標楷體"/>
          <w:color w:val="000000"/>
          <w:sz w:val="28"/>
          <w:szCs w:val="28"/>
        </w:rPr>
        <w:t>外交部或其他政府部門</w:t>
      </w:r>
      <w:r w:rsidR="00C61D81">
        <w:rPr>
          <w:rFonts w:eastAsia="標楷體" w:hAnsi="標楷體" w:hint="eastAsia"/>
          <w:color w:val="000000"/>
          <w:sz w:val="28"/>
          <w:szCs w:val="28"/>
        </w:rPr>
        <w:lastRenderedPageBreak/>
        <w:t>即時重要工作</w:t>
      </w:r>
      <w:r w:rsidR="00E5440A" w:rsidRPr="00F2157B">
        <w:rPr>
          <w:rFonts w:eastAsia="標楷體" w:hAnsi="標楷體"/>
          <w:color w:val="000000"/>
          <w:sz w:val="28"/>
          <w:szCs w:val="28"/>
        </w:rPr>
        <w:t>指示。</w:t>
      </w:r>
    </w:p>
    <w:p w14:paraId="75B6A5C8" w14:textId="77777777" w:rsidR="00E5440A" w:rsidRPr="00F2157B" w:rsidRDefault="00E5440A" w:rsidP="00E5440A">
      <w:pPr>
        <w:snapToGrid w:val="0"/>
        <w:spacing w:line="480" w:lineRule="exact"/>
        <w:jc w:val="both"/>
        <w:rPr>
          <w:rFonts w:eastAsia="標楷體"/>
          <w:color w:val="000000"/>
          <w:sz w:val="28"/>
        </w:rPr>
      </w:pPr>
    </w:p>
    <w:p w14:paraId="7B02E4D6" w14:textId="77777777" w:rsidR="00E5440A" w:rsidRPr="00F2157B" w:rsidRDefault="008B1A4D" w:rsidP="00110543">
      <w:pPr>
        <w:numPr>
          <w:ilvl w:val="0"/>
          <w:numId w:val="3"/>
        </w:numPr>
        <w:snapToGrid w:val="0"/>
        <w:spacing w:line="480" w:lineRule="exact"/>
        <w:jc w:val="both"/>
        <w:rPr>
          <w:rFonts w:eastAsia="標楷體"/>
          <w:color w:val="000000"/>
          <w:sz w:val="28"/>
        </w:rPr>
      </w:pPr>
      <w:r w:rsidRPr="00F2157B">
        <w:rPr>
          <w:rFonts w:eastAsia="標楷體" w:hAnsi="標楷體"/>
          <w:color w:val="000000"/>
          <w:sz w:val="28"/>
        </w:rPr>
        <w:t>計畫重點</w:t>
      </w:r>
    </w:p>
    <w:p w14:paraId="3911D742" w14:textId="77777777" w:rsidR="00E00212" w:rsidRPr="00F2157B" w:rsidRDefault="00437642" w:rsidP="00C37519">
      <w:pPr>
        <w:numPr>
          <w:ilvl w:val="0"/>
          <w:numId w:val="8"/>
        </w:numPr>
        <w:tabs>
          <w:tab w:val="clear" w:pos="2100"/>
        </w:tabs>
        <w:snapToGrid w:val="0"/>
        <w:spacing w:line="480" w:lineRule="exact"/>
        <w:ind w:left="1080" w:hanging="360"/>
        <w:jc w:val="both"/>
        <w:rPr>
          <w:rFonts w:eastAsia="標楷體"/>
          <w:color w:val="000000"/>
          <w:sz w:val="28"/>
          <w:szCs w:val="28"/>
        </w:rPr>
      </w:pPr>
      <w:r w:rsidRPr="00F2157B">
        <w:rPr>
          <w:rFonts w:eastAsia="標楷體" w:hAnsi="標楷體"/>
          <w:color w:val="000000"/>
          <w:sz w:val="28"/>
          <w:szCs w:val="28"/>
        </w:rPr>
        <w:t>參與</w:t>
      </w:r>
      <w:r w:rsidR="00E5440A" w:rsidRPr="00F2157B">
        <w:rPr>
          <w:rFonts w:eastAsia="標楷體"/>
          <w:color w:val="000000"/>
          <w:sz w:val="28"/>
          <w:szCs w:val="28"/>
        </w:rPr>
        <w:t>PECC</w:t>
      </w:r>
      <w:r w:rsidR="00E5440A" w:rsidRPr="00F2157B">
        <w:rPr>
          <w:rFonts w:eastAsia="標楷體" w:hAnsi="標楷體"/>
          <w:color w:val="000000"/>
          <w:sz w:val="28"/>
          <w:szCs w:val="28"/>
        </w:rPr>
        <w:t>大會與常務委員會：</w:t>
      </w:r>
    </w:p>
    <w:p w14:paraId="7C7BE001" w14:textId="77777777" w:rsidR="00E5440A" w:rsidRPr="00F2157B" w:rsidRDefault="00E5440A" w:rsidP="00C37519">
      <w:pPr>
        <w:numPr>
          <w:ilvl w:val="0"/>
          <w:numId w:val="9"/>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color w:val="000000"/>
          <w:sz w:val="28"/>
          <w:szCs w:val="28"/>
        </w:rPr>
        <w:t>PECC</w:t>
      </w:r>
      <w:r w:rsidRPr="00F2157B">
        <w:rPr>
          <w:rFonts w:eastAsia="標楷體" w:hAnsi="標楷體"/>
          <w:color w:val="000000"/>
          <w:sz w:val="28"/>
          <w:szCs w:val="28"/>
        </w:rPr>
        <w:t>大會</w:t>
      </w:r>
      <w:r w:rsidR="003F3FA1" w:rsidRPr="00F2157B">
        <w:rPr>
          <w:rFonts w:eastAsia="標楷體" w:hAnsi="標楷體"/>
          <w:color w:val="000000"/>
          <w:sz w:val="28"/>
          <w:szCs w:val="28"/>
        </w:rPr>
        <w:t>暨常務委員會</w:t>
      </w:r>
      <w:r w:rsidRPr="00F2157B">
        <w:rPr>
          <w:rFonts w:eastAsia="標楷體" w:hAnsi="標楷體"/>
          <w:color w:val="000000"/>
          <w:sz w:val="28"/>
          <w:szCs w:val="28"/>
        </w:rPr>
        <w:t>一年舉行一次，</w:t>
      </w:r>
      <w:r w:rsidR="008B1A4D" w:rsidRPr="00F2157B">
        <w:rPr>
          <w:rFonts w:eastAsia="標楷體" w:hAnsi="標楷體"/>
          <w:color w:val="000000"/>
          <w:sz w:val="28"/>
          <w:szCs w:val="28"/>
        </w:rPr>
        <w:t>執行方式：</w:t>
      </w:r>
      <w:r w:rsidR="003F3FA1" w:rsidRPr="00F2157B">
        <w:rPr>
          <w:rFonts w:eastAsia="標楷體" w:hAnsi="標楷體"/>
          <w:color w:val="000000"/>
          <w:sz w:val="28"/>
          <w:szCs w:val="28"/>
        </w:rPr>
        <w:t>會議期間除了</w:t>
      </w:r>
      <w:r w:rsidR="00521232" w:rsidRPr="00F2157B">
        <w:rPr>
          <w:rFonts w:eastAsia="標楷體" w:hAnsi="標楷體"/>
          <w:color w:val="000000"/>
          <w:sz w:val="28"/>
          <w:szCs w:val="28"/>
        </w:rPr>
        <w:t>進行財務委員會、特別基金保護</w:t>
      </w:r>
      <w:r w:rsidRPr="00F2157B">
        <w:rPr>
          <w:rFonts w:eastAsia="標楷體" w:hAnsi="標楷體"/>
          <w:color w:val="000000"/>
          <w:sz w:val="28"/>
          <w:szCs w:val="28"/>
        </w:rPr>
        <w:t>委員會、會員經濟體工作計畫，</w:t>
      </w:r>
      <w:r w:rsidR="0089398F" w:rsidRPr="00F2157B">
        <w:rPr>
          <w:rFonts w:eastAsia="標楷體" w:hAnsi="標楷體"/>
          <w:color w:val="000000"/>
          <w:sz w:val="28"/>
          <w:szCs w:val="28"/>
        </w:rPr>
        <w:t>以及</w:t>
      </w:r>
      <w:r w:rsidRPr="00F2157B">
        <w:rPr>
          <w:rFonts w:eastAsia="標楷體" w:hAnsi="標楷體"/>
          <w:color w:val="000000"/>
          <w:sz w:val="28"/>
          <w:szCs w:val="28"/>
        </w:rPr>
        <w:t>國際與重點計畫的討論之外，會針對時下區域重要議題舉辦研討會。</w:t>
      </w:r>
    </w:p>
    <w:p w14:paraId="374D8F2F" w14:textId="77777777" w:rsidR="00F36AA9" w:rsidRPr="00F36AA9" w:rsidRDefault="00EF58DC" w:rsidP="00EF58DC">
      <w:pPr>
        <w:numPr>
          <w:ilvl w:val="0"/>
          <w:numId w:val="9"/>
        </w:numPr>
        <w:tabs>
          <w:tab w:val="clear" w:pos="1995"/>
          <w:tab w:val="num" w:pos="1440"/>
          <w:tab w:val="num" w:pos="1620"/>
        </w:tabs>
        <w:snapToGrid w:val="0"/>
        <w:spacing w:line="480" w:lineRule="exact"/>
        <w:ind w:left="1440" w:hanging="360"/>
        <w:jc w:val="both"/>
        <w:rPr>
          <w:rFonts w:eastAsia="標楷體"/>
          <w:color w:val="000000"/>
          <w:sz w:val="28"/>
          <w:szCs w:val="28"/>
        </w:rPr>
      </w:pPr>
      <w:r w:rsidRPr="00EF58DC">
        <w:rPr>
          <w:rFonts w:eastAsia="標楷體" w:hAnsi="標楷體"/>
          <w:color w:val="000000"/>
          <w:sz w:val="28"/>
          <w:szCs w:val="28"/>
        </w:rPr>
        <w:t>身為正式會員的我國即是</w:t>
      </w:r>
      <w:r w:rsidRPr="00EF58DC">
        <w:rPr>
          <w:rFonts w:eastAsia="標楷體"/>
          <w:color w:val="000000"/>
          <w:sz w:val="28"/>
          <w:szCs w:val="28"/>
        </w:rPr>
        <w:t>PECC</w:t>
      </w:r>
      <w:r w:rsidRPr="00EF58DC">
        <w:rPr>
          <w:rFonts w:eastAsia="標楷體" w:hAnsi="標楷體"/>
          <w:color w:val="000000"/>
          <w:sz w:val="28"/>
          <w:szCs w:val="28"/>
        </w:rPr>
        <w:t>最高決策單位</w:t>
      </w:r>
      <w:r w:rsidRPr="00EF58DC">
        <w:rPr>
          <w:rFonts w:eastAsia="標楷體"/>
          <w:color w:val="000000"/>
          <w:sz w:val="28"/>
          <w:szCs w:val="28"/>
        </w:rPr>
        <w:t>-</w:t>
      </w:r>
      <w:r w:rsidRPr="00EF58DC">
        <w:rPr>
          <w:rFonts w:eastAsia="標楷體" w:hAnsi="標楷體"/>
          <w:color w:val="000000"/>
          <w:sz w:val="28"/>
          <w:szCs w:val="28"/>
        </w:rPr>
        <w:t>常務委員會的成員之一，常委會主席也就是</w:t>
      </w:r>
      <w:r w:rsidRPr="00EF58DC">
        <w:rPr>
          <w:rFonts w:eastAsia="標楷體"/>
          <w:color w:val="000000"/>
          <w:sz w:val="28"/>
          <w:szCs w:val="28"/>
        </w:rPr>
        <w:t>PECC</w:t>
      </w:r>
      <w:r w:rsidRPr="00EF58DC">
        <w:rPr>
          <w:rFonts w:eastAsia="標楷體" w:hAnsi="標楷體"/>
          <w:color w:val="000000"/>
          <w:sz w:val="28"/>
          <w:szCs w:val="28"/>
        </w:rPr>
        <w:t>主席，目前由</w:t>
      </w:r>
      <w:r w:rsidRPr="00EF58DC">
        <w:rPr>
          <w:rFonts w:eastAsia="標楷體"/>
          <w:color w:val="000000"/>
          <w:sz w:val="28"/>
          <w:szCs w:val="28"/>
        </w:rPr>
        <w:t>PECC</w:t>
      </w:r>
      <w:r w:rsidRPr="00EF58DC">
        <w:rPr>
          <w:rFonts w:eastAsia="標楷體" w:hAnsi="標楷體"/>
          <w:color w:val="000000"/>
          <w:sz w:val="28"/>
          <w:szCs w:val="28"/>
        </w:rPr>
        <w:t>共同主席擔任</w:t>
      </w:r>
      <w:r w:rsidRPr="00EF58DC">
        <w:rPr>
          <w:rFonts w:eastAsia="標楷體" w:hAnsi="標楷體"/>
          <w:i/>
          <w:color w:val="000000"/>
          <w:sz w:val="28"/>
          <w:szCs w:val="28"/>
        </w:rPr>
        <w:t>。</w:t>
      </w:r>
    </w:p>
    <w:p w14:paraId="357ACBA0" w14:textId="77777777" w:rsidR="00F36AA9" w:rsidRPr="00F36AA9" w:rsidRDefault="00EF58DC" w:rsidP="00F36AA9">
      <w:pPr>
        <w:numPr>
          <w:ilvl w:val="0"/>
          <w:numId w:val="37"/>
        </w:numPr>
        <w:snapToGrid w:val="0"/>
        <w:spacing w:line="480" w:lineRule="exact"/>
        <w:ind w:left="2127" w:hanging="687"/>
        <w:jc w:val="both"/>
        <w:rPr>
          <w:rFonts w:eastAsia="標楷體"/>
          <w:color w:val="000000"/>
          <w:sz w:val="28"/>
          <w:szCs w:val="28"/>
        </w:rPr>
      </w:pPr>
      <w:r w:rsidRPr="00EF58DC">
        <w:rPr>
          <w:rFonts w:eastAsia="標楷體" w:hAnsi="標楷體" w:hint="eastAsia"/>
          <w:color w:val="000000"/>
          <w:sz w:val="28"/>
          <w:szCs w:val="28"/>
        </w:rPr>
        <w:t>常委會下設置財務委員會以及特別基金保護委員會，</w:t>
      </w:r>
      <w:r w:rsidRPr="00EF58DC">
        <w:rPr>
          <w:rFonts w:eastAsia="標楷體" w:hAnsi="標楷體"/>
          <w:color w:val="000000"/>
          <w:sz w:val="28"/>
          <w:szCs w:val="28"/>
        </w:rPr>
        <w:t>財務委員會共有六席，包括：澳洲、智利、日本、新加坡、美國、</w:t>
      </w:r>
      <w:r w:rsidR="007D12DF">
        <w:rPr>
          <w:rFonts w:eastAsia="標楷體" w:hAnsi="標楷體" w:hint="eastAsia"/>
          <w:color w:val="000000"/>
          <w:sz w:val="28"/>
          <w:szCs w:val="28"/>
        </w:rPr>
        <w:t>我國</w:t>
      </w:r>
      <w:r w:rsidR="00F36AA9">
        <w:rPr>
          <w:rFonts w:eastAsia="標楷體" w:hAnsi="標楷體"/>
          <w:color w:val="000000"/>
          <w:sz w:val="28"/>
          <w:szCs w:val="28"/>
        </w:rPr>
        <w:t>。</w:t>
      </w:r>
    </w:p>
    <w:p w14:paraId="42E292E4" w14:textId="77777777" w:rsidR="00F36AA9" w:rsidRPr="00F36AA9" w:rsidRDefault="00EF58DC" w:rsidP="00F36AA9">
      <w:pPr>
        <w:numPr>
          <w:ilvl w:val="0"/>
          <w:numId w:val="37"/>
        </w:numPr>
        <w:snapToGrid w:val="0"/>
        <w:spacing w:line="480" w:lineRule="exact"/>
        <w:ind w:left="2127" w:hanging="687"/>
        <w:jc w:val="both"/>
        <w:rPr>
          <w:rFonts w:eastAsia="標楷體"/>
          <w:color w:val="000000"/>
          <w:sz w:val="28"/>
          <w:szCs w:val="28"/>
        </w:rPr>
      </w:pPr>
      <w:r w:rsidRPr="00EF58DC">
        <w:rPr>
          <w:rFonts w:eastAsia="標楷體" w:hAnsi="標楷體"/>
          <w:color w:val="000000"/>
          <w:sz w:val="28"/>
          <w:szCs w:val="28"/>
        </w:rPr>
        <w:t>特別基金保護委員會有五席，包括</w:t>
      </w:r>
      <w:proofErr w:type="gramStart"/>
      <w:r w:rsidRPr="00EF58DC">
        <w:rPr>
          <w:rFonts w:eastAsia="標楷體" w:hAnsi="標楷體"/>
          <w:color w:val="000000"/>
          <w:sz w:val="28"/>
          <w:szCs w:val="28"/>
        </w:rPr>
        <w:t>汶萊</w:t>
      </w:r>
      <w:proofErr w:type="gramEnd"/>
      <w:r w:rsidRPr="00EF58DC">
        <w:rPr>
          <w:rFonts w:eastAsia="標楷體" w:hAnsi="標楷體"/>
          <w:color w:val="000000"/>
          <w:sz w:val="28"/>
          <w:szCs w:val="28"/>
        </w:rPr>
        <w:t>、中國、韓國、新加坡、</w:t>
      </w:r>
      <w:r w:rsidR="007D12DF">
        <w:rPr>
          <w:rFonts w:eastAsia="標楷體" w:hAnsi="標楷體" w:hint="eastAsia"/>
          <w:color w:val="000000"/>
          <w:sz w:val="28"/>
          <w:szCs w:val="28"/>
        </w:rPr>
        <w:t>我國</w:t>
      </w:r>
      <w:r w:rsidRPr="00EF58DC">
        <w:rPr>
          <w:rFonts w:eastAsia="標楷體" w:hAnsi="標楷體"/>
          <w:color w:val="000000"/>
          <w:sz w:val="28"/>
          <w:szCs w:val="28"/>
        </w:rPr>
        <w:t>。</w:t>
      </w:r>
      <w:r w:rsidRPr="00EF58DC">
        <w:rPr>
          <w:rFonts w:eastAsia="標楷體" w:hAnsi="標楷體" w:hint="eastAsia"/>
          <w:color w:val="000000"/>
          <w:sz w:val="28"/>
          <w:szCs w:val="28"/>
        </w:rPr>
        <w:t>我國在</w:t>
      </w:r>
      <w:r w:rsidRPr="00EF58DC">
        <w:rPr>
          <w:rFonts w:eastAsia="標楷體" w:hAnsi="標楷體"/>
          <w:color w:val="000000"/>
          <w:sz w:val="28"/>
          <w:szCs w:val="28"/>
        </w:rPr>
        <w:t>常委會、執委會、財委會、特別基金保護委員會</w:t>
      </w:r>
      <w:r w:rsidRPr="00EF58DC">
        <w:rPr>
          <w:rFonts w:eastAsia="標楷體" w:hAnsi="標楷體" w:hint="eastAsia"/>
          <w:color w:val="000000"/>
          <w:sz w:val="28"/>
          <w:szCs w:val="28"/>
        </w:rPr>
        <w:t>都擁有席位，並且擔任</w:t>
      </w:r>
      <w:r w:rsidRPr="00EF58DC">
        <w:rPr>
          <w:rFonts w:eastAsia="標楷體" w:hAnsi="標楷體"/>
          <w:color w:val="000000"/>
          <w:sz w:val="28"/>
          <w:szCs w:val="28"/>
        </w:rPr>
        <w:t>特別基金保護委員會</w:t>
      </w:r>
      <w:r w:rsidRPr="00EF58DC">
        <w:rPr>
          <w:rFonts w:eastAsia="標楷體" w:hAnsi="標楷體" w:hint="eastAsia"/>
          <w:color w:val="000000"/>
          <w:sz w:val="28"/>
          <w:szCs w:val="28"/>
        </w:rPr>
        <w:t>主席</w:t>
      </w:r>
      <w:r w:rsidRPr="00EF58DC">
        <w:rPr>
          <w:rFonts w:eastAsia="標楷體" w:hAnsi="標楷體"/>
          <w:color w:val="000000"/>
          <w:sz w:val="28"/>
          <w:szCs w:val="28"/>
        </w:rPr>
        <w:t>。</w:t>
      </w:r>
    </w:p>
    <w:p w14:paraId="0929FF89" w14:textId="77777777" w:rsidR="003839BD" w:rsidRPr="003839BD" w:rsidRDefault="003839BD" w:rsidP="00F36AA9">
      <w:pPr>
        <w:numPr>
          <w:ilvl w:val="0"/>
          <w:numId w:val="37"/>
        </w:numPr>
        <w:snapToGrid w:val="0"/>
        <w:spacing w:line="480" w:lineRule="exact"/>
        <w:ind w:left="2127" w:hanging="687"/>
        <w:jc w:val="both"/>
        <w:rPr>
          <w:rFonts w:eastAsia="標楷體"/>
          <w:color w:val="000000"/>
          <w:sz w:val="28"/>
          <w:szCs w:val="28"/>
        </w:rPr>
      </w:pPr>
      <w:proofErr w:type="gramStart"/>
      <w:r w:rsidRPr="003839BD">
        <w:rPr>
          <w:rFonts w:eastAsia="標楷體" w:hAnsi="標楷體" w:hint="eastAsia"/>
          <w:color w:val="000000"/>
          <w:sz w:val="28"/>
          <w:szCs w:val="28"/>
        </w:rPr>
        <w:t>此外</w:t>
      </w:r>
      <w:r>
        <w:rPr>
          <w:rFonts w:eastAsia="標楷體" w:hAnsi="標楷體" w:hint="eastAsia"/>
          <w:color w:val="000000"/>
          <w:sz w:val="28"/>
          <w:szCs w:val="28"/>
        </w:rPr>
        <w:t>，</w:t>
      </w:r>
      <w:proofErr w:type="gramEnd"/>
      <w:r>
        <w:rPr>
          <w:rFonts w:eastAsia="標楷體" w:hAnsi="標楷體" w:hint="eastAsia"/>
          <w:color w:val="000000"/>
          <w:sz w:val="28"/>
          <w:szCs w:val="28"/>
        </w:rPr>
        <w:t>我國亦擔任</w:t>
      </w:r>
      <w:r w:rsidRPr="003839BD">
        <w:rPr>
          <w:rFonts w:eastAsia="標楷體"/>
          <w:sz w:val="28"/>
          <w:szCs w:val="28"/>
        </w:rPr>
        <w:t>負責審視所有</w:t>
      </w:r>
      <w:r>
        <w:rPr>
          <w:rFonts w:eastAsia="標楷體" w:hint="eastAsia"/>
          <w:sz w:val="28"/>
          <w:szCs w:val="28"/>
        </w:rPr>
        <w:t>PECC</w:t>
      </w:r>
      <w:r w:rsidRPr="003839BD">
        <w:rPr>
          <w:rFonts w:eastAsia="標楷體"/>
          <w:sz w:val="28"/>
          <w:szCs w:val="28"/>
        </w:rPr>
        <w:t>國際計畫之</w:t>
      </w:r>
      <w:r>
        <w:rPr>
          <w:rFonts w:eastAsia="標楷體" w:hint="eastAsia"/>
          <w:sz w:val="28"/>
          <w:szCs w:val="28"/>
        </w:rPr>
        <w:t>「</w:t>
      </w:r>
      <w:r w:rsidRPr="003839BD">
        <w:rPr>
          <w:rFonts w:eastAsia="標楷體"/>
          <w:sz w:val="28"/>
          <w:szCs w:val="28"/>
        </w:rPr>
        <w:t>G10</w:t>
      </w:r>
      <w:r w:rsidRPr="003839BD">
        <w:rPr>
          <w:rFonts w:eastAsia="標楷體"/>
          <w:sz w:val="28"/>
          <w:szCs w:val="28"/>
        </w:rPr>
        <w:t>審核小組</w:t>
      </w:r>
      <w:r>
        <w:rPr>
          <w:rFonts w:eastAsia="標楷體" w:hint="eastAsia"/>
          <w:sz w:val="28"/>
          <w:szCs w:val="28"/>
        </w:rPr>
        <w:t>」成員。</w:t>
      </w:r>
    </w:p>
    <w:p w14:paraId="2B3CE1EB" w14:textId="77777777" w:rsidR="00A678DF" w:rsidRPr="000F0FB5" w:rsidRDefault="00EF58DC" w:rsidP="008964F0">
      <w:pPr>
        <w:numPr>
          <w:ilvl w:val="0"/>
          <w:numId w:val="9"/>
        </w:numPr>
        <w:tabs>
          <w:tab w:val="clear" w:pos="1995"/>
          <w:tab w:val="num" w:pos="1440"/>
          <w:tab w:val="num" w:pos="1620"/>
        </w:tabs>
        <w:snapToGrid w:val="0"/>
        <w:spacing w:line="480" w:lineRule="exact"/>
        <w:ind w:left="1440" w:hanging="360"/>
        <w:jc w:val="both"/>
        <w:rPr>
          <w:rFonts w:eastAsia="標楷體"/>
          <w:color w:val="000000"/>
          <w:sz w:val="28"/>
          <w:szCs w:val="28"/>
        </w:rPr>
      </w:pPr>
      <w:r w:rsidRPr="000F0FB5">
        <w:rPr>
          <w:rFonts w:eastAsia="標楷體"/>
          <w:color w:val="000000"/>
          <w:sz w:val="28"/>
          <w:szCs w:val="28"/>
        </w:rPr>
        <w:t>CTPECC</w:t>
      </w:r>
      <w:r w:rsidR="000F0FB5" w:rsidRPr="000F0FB5">
        <w:rPr>
          <w:rFonts w:eastAsia="標楷體" w:hint="eastAsia"/>
          <w:color w:val="000000"/>
          <w:sz w:val="28"/>
          <w:szCs w:val="28"/>
        </w:rPr>
        <w:t>代表團參與</w:t>
      </w:r>
      <w:r w:rsidR="000F0FB5" w:rsidRPr="000F0FB5">
        <w:rPr>
          <w:rFonts w:eastAsia="標楷體" w:hint="eastAsia"/>
          <w:color w:val="000000"/>
          <w:sz w:val="28"/>
          <w:szCs w:val="28"/>
        </w:rPr>
        <w:t>PECC</w:t>
      </w:r>
      <w:r w:rsidR="000F0FB5" w:rsidRPr="000F0FB5">
        <w:rPr>
          <w:rFonts w:eastAsia="標楷體" w:hint="eastAsia"/>
          <w:color w:val="000000"/>
          <w:sz w:val="28"/>
          <w:szCs w:val="28"/>
        </w:rPr>
        <w:t>大會與常委會，積極對相關議題與組織策略提出看法</w:t>
      </w:r>
      <w:r w:rsidRPr="000F0FB5">
        <w:rPr>
          <w:rFonts w:eastAsia="標楷體" w:hAnsi="標楷體"/>
          <w:color w:val="000000"/>
          <w:sz w:val="28"/>
          <w:szCs w:val="28"/>
        </w:rPr>
        <w:t>。</w:t>
      </w:r>
    </w:p>
    <w:p w14:paraId="59B3C238" w14:textId="77777777" w:rsidR="00E00212" w:rsidRPr="00F2157B" w:rsidRDefault="00437642" w:rsidP="00C37519">
      <w:pPr>
        <w:numPr>
          <w:ilvl w:val="0"/>
          <w:numId w:val="8"/>
        </w:numPr>
        <w:tabs>
          <w:tab w:val="clear" w:pos="2100"/>
        </w:tabs>
        <w:snapToGrid w:val="0"/>
        <w:spacing w:line="480" w:lineRule="exact"/>
        <w:ind w:left="1080" w:hanging="360"/>
        <w:jc w:val="both"/>
        <w:rPr>
          <w:rFonts w:eastAsia="標楷體"/>
          <w:color w:val="000000"/>
          <w:sz w:val="28"/>
          <w:szCs w:val="28"/>
        </w:rPr>
      </w:pPr>
      <w:r w:rsidRPr="00F2157B">
        <w:rPr>
          <w:rFonts w:eastAsia="標楷體" w:hAnsi="標楷體"/>
          <w:color w:val="000000"/>
          <w:sz w:val="28"/>
          <w:szCs w:val="28"/>
        </w:rPr>
        <w:t>參與</w:t>
      </w:r>
      <w:r w:rsidR="00241F68" w:rsidRPr="00F2157B">
        <w:rPr>
          <w:rFonts w:eastAsia="標楷體"/>
          <w:color w:val="000000"/>
          <w:sz w:val="28"/>
          <w:szCs w:val="28"/>
        </w:rPr>
        <w:t>PECC</w:t>
      </w:r>
      <w:r w:rsidR="00241F68" w:rsidRPr="00F2157B">
        <w:rPr>
          <w:rFonts w:eastAsia="標楷體" w:hAnsi="標楷體"/>
          <w:color w:val="000000"/>
          <w:sz w:val="28"/>
          <w:szCs w:val="28"/>
        </w:rPr>
        <w:t>執行委員會：</w:t>
      </w:r>
    </w:p>
    <w:p w14:paraId="602ED3FB" w14:textId="77777777" w:rsidR="00241F68" w:rsidRPr="000F0FB5" w:rsidRDefault="00241F68" w:rsidP="00C37519">
      <w:pPr>
        <w:numPr>
          <w:ilvl w:val="0"/>
          <w:numId w:val="10"/>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color w:val="000000"/>
          <w:sz w:val="28"/>
          <w:szCs w:val="28"/>
        </w:rPr>
        <w:t>PECC</w:t>
      </w:r>
      <w:r w:rsidRPr="00F2157B">
        <w:rPr>
          <w:rFonts w:eastAsia="標楷體" w:hAnsi="標楷體"/>
          <w:color w:val="000000"/>
          <w:sz w:val="28"/>
          <w:szCs w:val="28"/>
        </w:rPr>
        <w:t>執委會為常委會的核心</w:t>
      </w:r>
      <w:r w:rsidR="00114DE2">
        <w:rPr>
          <w:rFonts w:eastAsia="標楷體" w:hAnsi="標楷體" w:hint="eastAsia"/>
          <w:color w:val="000000"/>
          <w:sz w:val="28"/>
          <w:szCs w:val="28"/>
        </w:rPr>
        <w:t>決策</w:t>
      </w:r>
      <w:r w:rsidRPr="00F2157B">
        <w:rPr>
          <w:rFonts w:eastAsia="標楷體" w:hAnsi="標楷體"/>
          <w:color w:val="000000"/>
          <w:sz w:val="28"/>
          <w:szCs w:val="28"/>
        </w:rPr>
        <w:t>小組，成立目的為代理常委會處理</w:t>
      </w:r>
      <w:r w:rsidRPr="00F2157B">
        <w:rPr>
          <w:rFonts w:eastAsia="標楷體"/>
          <w:color w:val="000000"/>
          <w:sz w:val="28"/>
          <w:szCs w:val="28"/>
        </w:rPr>
        <w:t>PECC</w:t>
      </w:r>
      <w:r w:rsidRPr="00F2157B">
        <w:rPr>
          <w:rFonts w:eastAsia="標楷體" w:hAnsi="標楷體"/>
          <w:color w:val="000000"/>
          <w:sz w:val="28"/>
          <w:szCs w:val="28"/>
        </w:rPr>
        <w:t>會務問題</w:t>
      </w:r>
      <w:r w:rsidR="000F0FB5">
        <w:rPr>
          <w:rFonts w:eastAsia="標楷體" w:hAnsi="標楷體" w:hint="eastAsia"/>
          <w:color w:val="000000"/>
          <w:sz w:val="28"/>
          <w:szCs w:val="28"/>
        </w:rPr>
        <w:t>、</w:t>
      </w:r>
      <w:r w:rsidR="008B1A4D" w:rsidRPr="00F2157B">
        <w:rPr>
          <w:rFonts w:eastAsia="標楷體" w:hAnsi="標楷體"/>
          <w:color w:val="000000"/>
          <w:sz w:val="28"/>
          <w:szCs w:val="28"/>
        </w:rPr>
        <w:t>討論當年的大會議程</w:t>
      </w:r>
      <w:r w:rsidR="000F0FB5">
        <w:rPr>
          <w:rFonts w:eastAsia="標楷體" w:hAnsi="標楷體" w:hint="eastAsia"/>
          <w:color w:val="000000"/>
          <w:sz w:val="28"/>
          <w:szCs w:val="28"/>
        </w:rPr>
        <w:t>或臨時議案</w:t>
      </w:r>
      <w:r w:rsidRPr="00F2157B">
        <w:rPr>
          <w:rFonts w:eastAsia="標楷體" w:hAnsi="標楷體"/>
          <w:color w:val="000000"/>
          <w:sz w:val="28"/>
          <w:szCs w:val="28"/>
        </w:rPr>
        <w:t>。執委會共</w:t>
      </w:r>
      <w:r w:rsidRPr="00F2157B">
        <w:rPr>
          <w:rFonts w:eastAsia="標楷體"/>
          <w:color w:val="000000"/>
          <w:sz w:val="28"/>
          <w:szCs w:val="28"/>
        </w:rPr>
        <w:t>11</w:t>
      </w:r>
      <w:r w:rsidRPr="00F2157B">
        <w:rPr>
          <w:rFonts w:eastAsia="標楷體" w:hAnsi="標楷體"/>
          <w:color w:val="000000"/>
          <w:sz w:val="28"/>
          <w:szCs w:val="28"/>
        </w:rPr>
        <w:t>席，分別是澳洲、加拿大、智利、中國、印尼、日本、韓國、紐西蘭、新加坡、美國</w:t>
      </w:r>
      <w:r w:rsidR="00F22F13">
        <w:rPr>
          <w:rFonts w:eastAsia="標楷體" w:hAnsi="標楷體" w:hint="eastAsia"/>
          <w:color w:val="000000"/>
          <w:sz w:val="28"/>
          <w:szCs w:val="28"/>
        </w:rPr>
        <w:t>以及我國</w:t>
      </w:r>
      <w:r w:rsidRPr="00F2157B">
        <w:rPr>
          <w:rFonts w:eastAsia="標楷體" w:hAnsi="標楷體"/>
          <w:color w:val="000000"/>
          <w:sz w:val="28"/>
          <w:szCs w:val="28"/>
        </w:rPr>
        <w:t>。執委會</w:t>
      </w:r>
      <w:r w:rsidR="008B1A4D" w:rsidRPr="00F2157B">
        <w:rPr>
          <w:rFonts w:eastAsia="標楷體" w:hAnsi="標楷體"/>
          <w:color w:val="000000"/>
          <w:sz w:val="28"/>
          <w:szCs w:val="28"/>
        </w:rPr>
        <w:t>執行方式為</w:t>
      </w:r>
      <w:r w:rsidR="00DE0977">
        <w:rPr>
          <w:rFonts w:eastAsia="標楷體" w:hAnsi="標楷體" w:hint="eastAsia"/>
          <w:color w:val="000000"/>
          <w:sz w:val="28"/>
          <w:szCs w:val="28"/>
        </w:rPr>
        <w:t>每年</w:t>
      </w:r>
      <w:r w:rsidRPr="00F2157B">
        <w:rPr>
          <w:rFonts w:eastAsia="標楷體" w:hAnsi="標楷體"/>
          <w:color w:val="000000"/>
          <w:sz w:val="28"/>
          <w:szCs w:val="28"/>
        </w:rPr>
        <w:t>不定期召開</w:t>
      </w:r>
      <w:r w:rsidR="00DE0977">
        <w:rPr>
          <w:rFonts w:eastAsia="標楷體" w:hAnsi="標楷體" w:hint="eastAsia"/>
          <w:color w:val="000000"/>
          <w:sz w:val="28"/>
          <w:szCs w:val="28"/>
        </w:rPr>
        <w:t>一至二次</w:t>
      </w:r>
      <w:r w:rsidRPr="00F2157B">
        <w:rPr>
          <w:rFonts w:eastAsia="標楷體" w:hAnsi="標楷體"/>
          <w:color w:val="000000"/>
          <w:sz w:val="28"/>
          <w:szCs w:val="28"/>
        </w:rPr>
        <w:t>電話連線會議，</w:t>
      </w:r>
      <w:r w:rsidR="008C57E0" w:rsidRPr="00F2157B">
        <w:rPr>
          <w:rFonts w:eastAsia="標楷體" w:hAnsi="標楷體"/>
          <w:color w:val="000000"/>
          <w:sz w:val="28"/>
          <w:szCs w:val="28"/>
        </w:rPr>
        <w:t>或</w:t>
      </w:r>
      <w:r w:rsidRPr="00F2157B">
        <w:rPr>
          <w:rFonts w:eastAsia="標楷體" w:hAnsi="標楷體"/>
          <w:color w:val="000000"/>
          <w:sz w:val="28"/>
          <w:szCs w:val="28"/>
        </w:rPr>
        <w:t>召開國際會務會議。</w:t>
      </w:r>
    </w:p>
    <w:p w14:paraId="7F8724C3" w14:textId="77777777" w:rsidR="000F0FB5" w:rsidRPr="00F2157B" w:rsidRDefault="000F0FB5" w:rsidP="00C37519">
      <w:pPr>
        <w:numPr>
          <w:ilvl w:val="0"/>
          <w:numId w:val="10"/>
        </w:numPr>
        <w:tabs>
          <w:tab w:val="clear" w:pos="1995"/>
          <w:tab w:val="num" w:pos="1440"/>
        </w:tabs>
        <w:snapToGrid w:val="0"/>
        <w:spacing w:line="480" w:lineRule="exact"/>
        <w:ind w:left="1440" w:hanging="360"/>
        <w:jc w:val="both"/>
        <w:rPr>
          <w:rFonts w:eastAsia="標楷體"/>
          <w:color w:val="000000"/>
          <w:sz w:val="28"/>
          <w:szCs w:val="28"/>
        </w:rPr>
      </w:pPr>
      <w:r>
        <w:rPr>
          <w:rFonts w:eastAsia="標楷體"/>
          <w:color w:val="000000"/>
          <w:sz w:val="28"/>
          <w:szCs w:val="28"/>
        </w:rPr>
        <w:t>CTPECC</w:t>
      </w:r>
      <w:r>
        <w:rPr>
          <w:rFonts w:eastAsia="標楷體" w:hint="eastAsia"/>
          <w:color w:val="000000"/>
          <w:sz w:val="28"/>
          <w:szCs w:val="28"/>
        </w:rPr>
        <w:t>代表參與</w:t>
      </w:r>
      <w:r w:rsidR="00151039">
        <w:rPr>
          <w:rFonts w:eastAsia="標楷體" w:hint="eastAsia"/>
          <w:color w:val="000000"/>
          <w:sz w:val="28"/>
          <w:szCs w:val="28"/>
        </w:rPr>
        <w:t>PECC</w:t>
      </w:r>
      <w:r w:rsidR="00151039">
        <w:rPr>
          <w:rFonts w:eastAsia="標楷體" w:hint="eastAsia"/>
          <w:color w:val="000000"/>
          <w:sz w:val="28"/>
          <w:szCs w:val="28"/>
        </w:rPr>
        <w:t>執行委員會，注意議案的必要性與影</w:t>
      </w:r>
      <w:r w:rsidR="00151039">
        <w:rPr>
          <w:rFonts w:eastAsia="標楷體" w:hint="eastAsia"/>
          <w:color w:val="000000"/>
          <w:sz w:val="28"/>
          <w:szCs w:val="28"/>
        </w:rPr>
        <w:lastRenderedPageBreak/>
        <w:t>響，並積極參與大會規劃，爭取我國代表擔任大會議程的主席或發表人，一則分享我國經驗、再則維護我國利益。</w:t>
      </w:r>
    </w:p>
    <w:p w14:paraId="7E9A5235" w14:textId="77777777" w:rsidR="00241F68" w:rsidRDefault="00437642" w:rsidP="00A40166">
      <w:pPr>
        <w:numPr>
          <w:ilvl w:val="0"/>
          <w:numId w:val="8"/>
        </w:numPr>
        <w:tabs>
          <w:tab w:val="clear" w:pos="2100"/>
        </w:tabs>
        <w:snapToGrid w:val="0"/>
        <w:spacing w:line="480" w:lineRule="exact"/>
        <w:ind w:left="993" w:hanging="360"/>
        <w:jc w:val="both"/>
        <w:rPr>
          <w:rFonts w:eastAsia="標楷體"/>
          <w:color w:val="000000"/>
          <w:sz w:val="28"/>
          <w:szCs w:val="28"/>
        </w:rPr>
      </w:pPr>
      <w:r w:rsidRPr="00F2157B">
        <w:rPr>
          <w:rFonts w:eastAsia="標楷體" w:hAnsi="標楷體"/>
          <w:color w:val="000000"/>
          <w:sz w:val="28"/>
          <w:szCs w:val="28"/>
        </w:rPr>
        <w:t>倡議或參與</w:t>
      </w:r>
      <w:r w:rsidR="00241F68" w:rsidRPr="00F2157B">
        <w:rPr>
          <w:rFonts w:eastAsia="標楷體"/>
          <w:color w:val="000000"/>
          <w:sz w:val="28"/>
          <w:szCs w:val="28"/>
        </w:rPr>
        <w:t>PECC</w:t>
      </w:r>
      <w:r w:rsidRPr="00F2157B">
        <w:rPr>
          <w:rFonts w:eastAsia="標楷體" w:hAnsi="標楷體"/>
          <w:color w:val="000000"/>
          <w:sz w:val="28"/>
          <w:szCs w:val="28"/>
        </w:rPr>
        <w:t>的</w:t>
      </w:r>
      <w:r w:rsidR="00241F68" w:rsidRPr="00F2157B">
        <w:rPr>
          <w:rFonts w:eastAsia="標楷體" w:hAnsi="標楷體"/>
          <w:color w:val="000000"/>
          <w:sz w:val="28"/>
          <w:szCs w:val="28"/>
        </w:rPr>
        <w:t>國際計畫：</w:t>
      </w:r>
      <w:r w:rsidR="005A4C89" w:rsidRPr="00F2157B">
        <w:rPr>
          <w:rFonts w:eastAsia="標楷體" w:hAnsi="標楷體"/>
          <w:color w:val="000000"/>
          <w:sz w:val="28"/>
          <w:szCs w:val="28"/>
        </w:rPr>
        <w:t>本會（</w:t>
      </w:r>
      <w:r w:rsidR="005A4C89" w:rsidRPr="00F2157B">
        <w:rPr>
          <w:rFonts w:eastAsia="標楷體"/>
          <w:color w:val="000000"/>
          <w:sz w:val="28"/>
          <w:szCs w:val="28"/>
        </w:rPr>
        <w:t>CTPECC</w:t>
      </w:r>
      <w:r w:rsidR="005A4C89" w:rsidRPr="00F2157B">
        <w:rPr>
          <w:rFonts w:eastAsia="標楷體" w:hAnsi="標楷體"/>
          <w:color w:val="000000"/>
          <w:sz w:val="28"/>
          <w:szCs w:val="28"/>
        </w:rPr>
        <w:t>）</w:t>
      </w:r>
      <w:r w:rsidR="00F33B7C">
        <w:rPr>
          <w:rFonts w:eastAsia="標楷體" w:hAnsi="標楷體" w:hint="eastAsia"/>
          <w:color w:val="000000"/>
          <w:sz w:val="28"/>
          <w:szCs w:val="28"/>
        </w:rPr>
        <w:t>計畫提出新的</w:t>
      </w:r>
      <w:r w:rsidR="00914D96">
        <w:rPr>
          <w:rFonts w:eastAsia="標楷體" w:hAnsi="標楷體" w:hint="eastAsia"/>
          <w:color w:val="000000"/>
          <w:sz w:val="28"/>
          <w:szCs w:val="28"/>
        </w:rPr>
        <w:t>多</w:t>
      </w:r>
      <w:r w:rsidR="003839BD">
        <w:rPr>
          <w:rFonts w:eastAsia="標楷體" w:hAnsi="標楷體" w:hint="eastAsia"/>
          <w:color w:val="000000"/>
          <w:sz w:val="28"/>
          <w:szCs w:val="28"/>
        </w:rPr>
        <w:t>年期</w:t>
      </w:r>
      <w:r w:rsidR="00801850" w:rsidRPr="00F2157B">
        <w:rPr>
          <w:rFonts w:eastAsia="標楷體" w:hAnsi="標楷體"/>
          <w:color w:val="000000"/>
          <w:sz w:val="28"/>
          <w:szCs w:val="28"/>
        </w:rPr>
        <w:t>國際計畫：</w:t>
      </w:r>
      <w:r w:rsidR="00A40166">
        <w:rPr>
          <w:rFonts w:eastAsia="標楷體" w:hAnsi="標楷體" w:hint="eastAsia"/>
          <w:color w:val="000000"/>
          <w:sz w:val="28"/>
          <w:szCs w:val="28"/>
        </w:rPr>
        <w:t>「</w:t>
      </w:r>
      <w:r w:rsidR="00806C44">
        <w:rPr>
          <w:rFonts w:eastAsia="標楷體" w:hAnsi="標楷體" w:hint="eastAsia"/>
          <w:color w:val="000000"/>
          <w:sz w:val="28"/>
          <w:szCs w:val="28"/>
        </w:rPr>
        <w:t>重啟</w:t>
      </w:r>
      <w:r w:rsidR="00F33B7C">
        <w:rPr>
          <w:rFonts w:eastAsia="標楷體" w:hAnsi="標楷體" w:hint="eastAsia"/>
          <w:color w:val="000000"/>
          <w:sz w:val="28"/>
          <w:szCs w:val="28"/>
        </w:rPr>
        <w:t>區域經濟合作</w:t>
      </w:r>
      <w:r w:rsidR="00806C44">
        <w:rPr>
          <w:rFonts w:eastAsia="標楷體" w:hAnsi="標楷體" w:hint="eastAsia"/>
          <w:color w:val="000000"/>
          <w:sz w:val="28"/>
          <w:szCs w:val="28"/>
        </w:rPr>
        <w:t>因應新常態</w:t>
      </w:r>
      <w:r w:rsidR="00A40166">
        <w:rPr>
          <w:rFonts w:ascii="新細明體" w:hAnsi="新細明體" w:hint="eastAsia"/>
          <w:b/>
          <w:bCs/>
        </w:rPr>
        <w:t>」</w:t>
      </w:r>
      <w:r w:rsidR="00151039">
        <w:rPr>
          <w:rFonts w:ascii="新細明體" w:hAnsi="新細明體" w:hint="eastAsia"/>
          <w:b/>
          <w:bCs/>
        </w:rPr>
        <w:t>（</w:t>
      </w:r>
      <w:r w:rsidR="00806C44">
        <w:rPr>
          <w:rFonts w:ascii="新細明體" w:hAnsi="新細明體" w:hint="eastAsia"/>
          <w:b/>
          <w:bCs/>
        </w:rPr>
        <w:t>R</w:t>
      </w:r>
      <w:r w:rsidR="00806C44">
        <w:rPr>
          <w:rFonts w:ascii="新細明體" w:hAnsi="新細明體"/>
          <w:b/>
          <w:bCs/>
        </w:rPr>
        <w:t xml:space="preserve">evitalizing </w:t>
      </w:r>
      <w:r w:rsidR="00F33B7C">
        <w:rPr>
          <w:rFonts w:eastAsia="標楷體"/>
          <w:color w:val="000000"/>
          <w:sz w:val="28"/>
          <w:szCs w:val="28"/>
        </w:rPr>
        <w:t xml:space="preserve">Regional Economic Cooperation </w:t>
      </w:r>
      <w:r w:rsidR="00806C44">
        <w:rPr>
          <w:rFonts w:eastAsia="標楷體"/>
          <w:color w:val="000000"/>
          <w:sz w:val="28"/>
          <w:szCs w:val="28"/>
        </w:rPr>
        <w:t>under a</w:t>
      </w:r>
      <w:r w:rsidR="00F33B7C">
        <w:rPr>
          <w:rFonts w:eastAsia="標楷體"/>
          <w:color w:val="000000"/>
          <w:sz w:val="28"/>
          <w:szCs w:val="28"/>
        </w:rPr>
        <w:t xml:space="preserve"> New Normal</w:t>
      </w:r>
      <w:r w:rsidR="00151039">
        <w:rPr>
          <w:rFonts w:ascii="新細明體" w:hAnsi="新細明體" w:hint="eastAsia"/>
          <w:b/>
          <w:bCs/>
        </w:rPr>
        <w:t>）</w:t>
      </w:r>
      <w:r w:rsidR="00AF242A">
        <w:rPr>
          <w:rFonts w:eastAsia="標楷體" w:hint="eastAsia"/>
          <w:color w:val="000000"/>
          <w:sz w:val="28"/>
          <w:szCs w:val="28"/>
        </w:rPr>
        <w:t>，</w:t>
      </w:r>
      <w:r w:rsidR="00A40166">
        <w:rPr>
          <w:rFonts w:eastAsia="標楷體" w:hint="eastAsia"/>
          <w:color w:val="000000"/>
          <w:sz w:val="28"/>
          <w:szCs w:val="28"/>
        </w:rPr>
        <w:t>探討的面向包括：</w:t>
      </w:r>
    </w:p>
    <w:p w14:paraId="0150C7C0" w14:textId="77777777" w:rsidR="00A40166" w:rsidRDefault="00F33B7C" w:rsidP="00A40166">
      <w:pPr>
        <w:numPr>
          <w:ilvl w:val="2"/>
          <w:numId w:val="8"/>
        </w:numPr>
        <w:snapToGrid w:val="0"/>
        <w:spacing w:line="480" w:lineRule="exact"/>
        <w:jc w:val="both"/>
        <w:rPr>
          <w:rFonts w:eastAsia="標楷體"/>
          <w:color w:val="000000"/>
          <w:sz w:val="28"/>
          <w:szCs w:val="28"/>
        </w:rPr>
      </w:pPr>
      <w:r>
        <w:rPr>
          <w:rFonts w:eastAsia="標楷體" w:hint="eastAsia"/>
          <w:color w:val="000000"/>
          <w:sz w:val="28"/>
          <w:szCs w:val="28"/>
        </w:rPr>
        <w:t>區域經濟整合的發展盤點與未來預測</w:t>
      </w:r>
      <w:r w:rsidR="00A40166">
        <w:rPr>
          <w:rFonts w:eastAsia="標楷體" w:hint="eastAsia"/>
          <w:color w:val="000000"/>
          <w:sz w:val="28"/>
          <w:szCs w:val="28"/>
        </w:rPr>
        <w:t>；</w:t>
      </w:r>
    </w:p>
    <w:p w14:paraId="130BB40B" w14:textId="77777777" w:rsidR="00A40166" w:rsidRDefault="00F33B7C" w:rsidP="00A40166">
      <w:pPr>
        <w:numPr>
          <w:ilvl w:val="2"/>
          <w:numId w:val="8"/>
        </w:numPr>
        <w:snapToGrid w:val="0"/>
        <w:spacing w:line="480" w:lineRule="exact"/>
        <w:jc w:val="both"/>
        <w:rPr>
          <w:rFonts w:eastAsia="標楷體"/>
          <w:color w:val="000000"/>
          <w:sz w:val="28"/>
          <w:szCs w:val="28"/>
        </w:rPr>
      </w:pPr>
      <w:r>
        <w:rPr>
          <w:rFonts w:eastAsia="標楷體" w:hint="eastAsia"/>
          <w:color w:val="000000"/>
          <w:sz w:val="28"/>
          <w:szCs w:val="28"/>
        </w:rPr>
        <w:t>亞太區域經濟體如何進一步合作以因應</w:t>
      </w:r>
      <w:r w:rsidR="00772B78">
        <w:rPr>
          <w:rFonts w:eastAsia="標楷體" w:hint="eastAsia"/>
          <w:color w:val="000000"/>
          <w:sz w:val="28"/>
          <w:szCs w:val="28"/>
        </w:rPr>
        <w:t>新型態保護主義衝擊</w:t>
      </w:r>
      <w:r w:rsidR="00755C3F">
        <w:rPr>
          <w:rFonts w:eastAsia="標楷體" w:hint="eastAsia"/>
          <w:color w:val="000000"/>
          <w:sz w:val="28"/>
          <w:szCs w:val="28"/>
        </w:rPr>
        <w:t>；以及</w:t>
      </w:r>
    </w:p>
    <w:p w14:paraId="4306D2AE" w14:textId="77777777" w:rsidR="00755C3F" w:rsidRPr="00A40166" w:rsidRDefault="00914D96" w:rsidP="00A40166">
      <w:pPr>
        <w:numPr>
          <w:ilvl w:val="2"/>
          <w:numId w:val="8"/>
        </w:numPr>
        <w:snapToGrid w:val="0"/>
        <w:spacing w:line="480" w:lineRule="exact"/>
        <w:jc w:val="both"/>
        <w:rPr>
          <w:rFonts w:eastAsia="標楷體"/>
          <w:color w:val="000000"/>
          <w:sz w:val="28"/>
          <w:szCs w:val="28"/>
        </w:rPr>
      </w:pPr>
      <w:r>
        <w:rPr>
          <w:rFonts w:eastAsia="標楷體" w:hint="eastAsia"/>
          <w:color w:val="000000"/>
          <w:sz w:val="28"/>
          <w:szCs w:val="28"/>
        </w:rPr>
        <w:t>第四次工業革命</w:t>
      </w:r>
      <w:r w:rsidR="00772B78">
        <w:rPr>
          <w:rFonts w:eastAsia="標楷體" w:hint="eastAsia"/>
          <w:color w:val="000000"/>
          <w:sz w:val="28"/>
          <w:szCs w:val="28"/>
        </w:rPr>
        <w:t>趨勢下，如何建構未來的區域價值供應鏈</w:t>
      </w:r>
      <w:r w:rsidR="00AF242A">
        <w:rPr>
          <w:rFonts w:eastAsia="標楷體" w:hint="eastAsia"/>
          <w:color w:val="000000"/>
          <w:sz w:val="28"/>
          <w:szCs w:val="28"/>
        </w:rPr>
        <w:t>。</w:t>
      </w:r>
    </w:p>
    <w:p w14:paraId="77CD2387" w14:textId="77777777" w:rsidR="00B62B3D" w:rsidRPr="00F2157B" w:rsidRDefault="00437642" w:rsidP="00C37519">
      <w:pPr>
        <w:numPr>
          <w:ilvl w:val="0"/>
          <w:numId w:val="8"/>
        </w:numPr>
        <w:tabs>
          <w:tab w:val="clear" w:pos="2100"/>
        </w:tabs>
        <w:snapToGrid w:val="0"/>
        <w:spacing w:line="480" w:lineRule="exact"/>
        <w:ind w:left="1080" w:hanging="360"/>
        <w:jc w:val="both"/>
        <w:rPr>
          <w:rFonts w:eastAsia="標楷體"/>
          <w:color w:val="000000"/>
          <w:sz w:val="28"/>
          <w:szCs w:val="28"/>
        </w:rPr>
      </w:pPr>
      <w:r w:rsidRPr="00F2157B">
        <w:rPr>
          <w:rFonts w:eastAsia="標楷體" w:hAnsi="標楷體"/>
          <w:color w:val="000000"/>
          <w:sz w:val="28"/>
          <w:szCs w:val="28"/>
        </w:rPr>
        <w:t>舉辦</w:t>
      </w:r>
      <w:r w:rsidR="00B62B3D" w:rsidRPr="00F2157B">
        <w:rPr>
          <w:rFonts w:eastAsia="標楷體" w:hAnsi="標楷體"/>
          <w:color w:val="000000"/>
          <w:sz w:val="28"/>
          <w:szCs w:val="28"/>
        </w:rPr>
        <w:t>太平洋經濟共同體研討會：</w:t>
      </w:r>
    </w:p>
    <w:p w14:paraId="13D8F120" w14:textId="77777777" w:rsidR="00932259" w:rsidRPr="002F1D3E" w:rsidRDefault="00B62B3D" w:rsidP="00C37519">
      <w:pPr>
        <w:numPr>
          <w:ilvl w:val="0"/>
          <w:numId w:val="11"/>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hAnsi="標楷體"/>
          <w:color w:val="000000"/>
          <w:sz w:val="28"/>
          <w:szCs w:val="28"/>
        </w:rPr>
        <w:t>為針對國內宣揚區域經濟合作之理念，</w:t>
      </w:r>
      <w:r w:rsidRPr="00F2157B">
        <w:rPr>
          <w:rFonts w:eastAsia="標楷體"/>
          <w:color w:val="000000"/>
          <w:sz w:val="28"/>
          <w:szCs w:val="28"/>
        </w:rPr>
        <w:t>CTPECC</w:t>
      </w:r>
      <w:r w:rsidRPr="00F2157B">
        <w:rPr>
          <w:rFonts w:eastAsia="標楷體" w:hAnsi="標楷體"/>
          <w:color w:val="000000"/>
          <w:sz w:val="28"/>
          <w:szCs w:val="28"/>
        </w:rPr>
        <w:t>自</w:t>
      </w:r>
      <w:r w:rsidRPr="00F2157B">
        <w:rPr>
          <w:rFonts w:eastAsia="標楷體"/>
          <w:color w:val="000000"/>
          <w:sz w:val="28"/>
          <w:szCs w:val="28"/>
        </w:rPr>
        <w:t>1986</w:t>
      </w:r>
      <w:r w:rsidRPr="00F2157B">
        <w:rPr>
          <w:rFonts w:eastAsia="標楷體" w:hAnsi="標楷體"/>
          <w:color w:val="000000"/>
          <w:sz w:val="28"/>
          <w:szCs w:val="28"/>
        </w:rPr>
        <w:t>年起舉行「太平洋經濟共同體研討會」，每年特邀國際上卓有威望的專家學者，就區域合作之各項議題，來台發表演講，與國內產</w:t>
      </w:r>
      <w:r w:rsidRPr="002F1D3E">
        <w:rPr>
          <w:rFonts w:eastAsia="標楷體" w:hAnsi="標楷體"/>
          <w:color w:val="000000"/>
          <w:sz w:val="28"/>
          <w:szCs w:val="28"/>
        </w:rPr>
        <w:t>、官、學界互動。</w:t>
      </w:r>
    </w:p>
    <w:p w14:paraId="04A70E81" w14:textId="77777777" w:rsidR="00464AC5" w:rsidRPr="00914D96" w:rsidRDefault="00B62B3D" w:rsidP="00932259">
      <w:pPr>
        <w:numPr>
          <w:ilvl w:val="0"/>
          <w:numId w:val="30"/>
        </w:numPr>
        <w:tabs>
          <w:tab w:val="num" w:pos="1440"/>
        </w:tabs>
        <w:snapToGrid w:val="0"/>
        <w:spacing w:line="480" w:lineRule="exact"/>
        <w:jc w:val="both"/>
        <w:rPr>
          <w:rFonts w:eastAsia="標楷體"/>
          <w:color w:val="000000"/>
          <w:sz w:val="28"/>
          <w:szCs w:val="28"/>
        </w:rPr>
      </w:pPr>
      <w:r w:rsidRPr="00914D96">
        <w:rPr>
          <w:rFonts w:eastAsia="標楷體" w:hAnsi="標楷體"/>
          <w:color w:val="000000"/>
          <w:sz w:val="28"/>
          <w:szCs w:val="28"/>
        </w:rPr>
        <w:t>第</w:t>
      </w:r>
      <w:r w:rsidR="00464AC5" w:rsidRPr="00914D96">
        <w:rPr>
          <w:rFonts w:eastAsia="標楷體" w:hAnsi="標楷體" w:hint="eastAsia"/>
          <w:color w:val="000000"/>
          <w:sz w:val="28"/>
          <w:szCs w:val="28"/>
        </w:rPr>
        <w:t>三十</w:t>
      </w:r>
      <w:r w:rsidR="00713A71">
        <w:rPr>
          <w:rFonts w:eastAsia="標楷體" w:hAnsi="標楷體" w:hint="eastAsia"/>
          <w:color w:val="000000"/>
          <w:sz w:val="28"/>
          <w:szCs w:val="28"/>
        </w:rPr>
        <w:t>四</w:t>
      </w:r>
      <w:r w:rsidRPr="00914D96">
        <w:rPr>
          <w:rFonts w:eastAsia="標楷體" w:hAnsi="標楷體"/>
          <w:color w:val="000000"/>
          <w:sz w:val="28"/>
          <w:szCs w:val="28"/>
        </w:rPr>
        <w:t>屆太平洋經濟共同體研討會預定在</w:t>
      </w:r>
      <w:r w:rsidRPr="00914D96">
        <w:rPr>
          <w:rFonts w:eastAsia="標楷體"/>
          <w:color w:val="000000"/>
          <w:sz w:val="28"/>
          <w:szCs w:val="28"/>
        </w:rPr>
        <w:t>201</w:t>
      </w:r>
      <w:r w:rsidR="00713A71">
        <w:rPr>
          <w:rFonts w:eastAsia="標楷體"/>
          <w:color w:val="000000"/>
          <w:sz w:val="28"/>
          <w:szCs w:val="28"/>
        </w:rPr>
        <w:t>9</w:t>
      </w:r>
      <w:r w:rsidRPr="00914D96">
        <w:rPr>
          <w:rFonts w:eastAsia="標楷體" w:hAnsi="標楷體"/>
          <w:color w:val="000000"/>
          <w:sz w:val="28"/>
          <w:szCs w:val="28"/>
        </w:rPr>
        <w:t>年的第四季舉行，</w:t>
      </w:r>
      <w:r w:rsidR="007F69E5" w:rsidRPr="00914D96">
        <w:rPr>
          <w:rFonts w:eastAsia="標楷體" w:hAnsi="標楷體"/>
          <w:color w:val="000000"/>
          <w:sz w:val="28"/>
          <w:szCs w:val="28"/>
        </w:rPr>
        <w:t>執行方式是與</w:t>
      </w:r>
      <w:r w:rsidR="007F69E5" w:rsidRPr="00914D96">
        <w:rPr>
          <w:rFonts w:eastAsia="標楷體"/>
          <w:color w:val="000000"/>
          <w:sz w:val="28"/>
          <w:szCs w:val="28"/>
        </w:rPr>
        <w:t>CTPECC</w:t>
      </w:r>
      <w:r w:rsidR="00713A71">
        <w:rPr>
          <w:rFonts w:eastAsia="標楷體" w:hint="eastAsia"/>
          <w:color w:val="000000"/>
          <w:sz w:val="28"/>
          <w:szCs w:val="28"/>
        </w:rPr>
        <w:t>最新</w:t>
      </w:r>
      <w:r w:rsidR="003D3674">
        <w:rPr>
          <w:rFonts w:eastAsia="標楷體" w:hAnsi="標楷體" w:hint="eastAsia"/>
          <w:color w:val="000000"/>
          <w:sz w:val="28"/>
          <w:szCs w:val="28"/>
        </w:rPr>
        <w:t>多</w:t>
      </w:r>
      <w:r w:rsidR="00B87C65" w:rsidRPr="00914D96">
        <w:rPr>
          <w:rFonts w:eastAsia="標楷體" w:hAnsi="標楷體"/>
          <w:color w:val="000000"/>
          <w:sz w:val="28"/>
          <w:szCs w:val="28"/>
        </w:rPr>
        <w:t>年期</w:t>
      </w:r>
      <w:r w:rsidR="007F69E5" w:rsidRPr="00914D96">
        <w:rPr>
          <w:rFonts w:eastAsia="標楷體" w:hAnsi="標楷體"/>
          <w:color w:val="000000"/>
          <w:sz w:val="28"/>
          <w:szCs w:val="28"/>
        </w:rPr>
        <w:t>國際計畫結合</w:t>
      </w:r>
      <w:r w:rsidR="00662B85" w:rsidRPr="00914D96">
        <w:rPr>
          <w:rFonts w:eastAsia="標楷體" w:hAnsi="標楷體"/>
          <w:color w:val="000000"/>
          <w:sz w:val="28"/>
          <w:szCs w:val="28"/>
        </w:rPr>
        <w:t>以</w:t>
      </w:r>
      <w:r w:rsidR="00662B85" w:rsidRPr="00914D96">
        <w:rPr>
          <w:rFonts w:eastAsia="標楷體"/>
          <w:color w:val="000000"/>
          <w:sz w:val="28"/>
          <w:szCs w:val="28"/>
        </w:rPr>
        <w:t>“</w:t>
      </w:r>
      <w:r w:rsidR="00806C44">
        <w:rPr>
          <w:rFonts w:ascii="新細明體" w:hAnsi="新細明體" w:hint="eastAsia"/>
          <w:b/>
          <w:bCs/>
        </w:rPr>
        <w:t>R</w:t>
      </w:r>
      <w:r w:rsidR="00806C44">
        <w:rPr>
          <w:rFonts w:ascii="新細明體" w:hAnsi="新細明體"/>
          <w:b/>
          <w:bCs/>
        </w:rPr>
        <w:t xml:space="preserve">evitalizing </w:t>
      </w:r>
      <w:r w:rsidR="00806C44">
        <w:rPr>
          <w:rFonts w:eastAsia="標楷體"/>
          <w:color w:val="000000"/>
          <w:sz w:val="28"/>
          <w:szCs w:val="28"/>
        </w:rPr>
        <w:t>Regional Economic Cooperation under a New Normal</w:t>
      </w:r>
      <w:r w:rsidR="00662B85" w:rsidRPr="00914D96">
        <w:rPr>
          <w:rFonts w:eastAsia="標楷體"/>
          <w:color w:val="000000"/>
          <w:sz w:val="28"/>
          <w:szCs w:val="28"/>
        </w:rPr>
        <w:t>”</w:t>
      </w:r>
      <w:r w:rsidR="00662B85" w:rsidRPr="00914D96">
        <w:rPr>
          <w:rFonts w:eastAsia="標楷體" w:hAnsi="標楷體"/>
          <w:color w:val="000000"/>
          <w:sz w:val="28"/>
          <w:szCs w:val="28"/>
        </w:rPr>
        <w:t>為主題，</w:t>
      </w:r>
      <w:r w:rsidRPr="00914D96">
        <w:rPr>
          <w:rFonts w:eastAsia="標楷體" w:hAnsi="標楷體"/>
          <w:color w:val="000000"/>
          <w:sz w:val="28"/>
          <w:szCs w:val="28"/>
        </w:rPr>
        <w:t>邀請區域知名學者專家與國內產、官、學界菁英進行知識交流。</w:t>
      </w:r>
    </w:p>
    <w:p w14:paraId="17E40EFB" w14:textId="77777777" w:rsidR="00B62B3D" w:rsidRPr="00F2157B" w:rsidRDefault="00437642" w:rsidP="00C37519">
      <w:pPr>
        <w:numPr>
          <w:ilvl w:val="0"/>
          <w:numId w:val="8"/>
        </w:numPr>
        <w:tabs>
          <w:tab w:val="clear" w:pos="2100"/>
        </w:tabs>
        <w:snapToGrid w:val="0"/>
        <w:spacing w:line="480" w:lineRule="exact"/>
        <w:ind w:left="1080" w:hanging="360"/>
        <w:jc w:val="both"/>
        <w:rPr>
          <w:rFonts w:eastAsia="標楷體"/>
          <w:color w:val="000000"/>
          <w:sz w:val="28"/>
          <w:szCs w:val="28"/>
        </w:rPr>
      </w:pPr>
      <w:r w:rsidRPr="00F2157B">
        <w:rPr>
          <w:rFonts w:eastAsia="標楷體" w:hAnsi="標楷體"/>
          <w:color w:val="000000"/>
          <w:sz w:val="28"/>
          <w:szCs w:val="28"/>
        </w:rPr>
        <w:t>參與</w:t>
      </w:r>
      <w:r w:rsidR="00464AC5">
        <w:rPr>
          <w:rFonts w:eastAsia="標楷體" w:hint="eastAsia"/>
          <w:color w:val="000000"/>
          <w:sz w:val="28"/>
          <w:szCs w:val="28"/>
        </w:rPr>
        <w:t>PECC</w:t>
      </w:r>
      <w:r w:rsidR="00464AC5">
        <w:rPr>
          <w:rFonts w:eastAsia="標楷體" w:hint="eastAsia"/>
          <w:color w:val="000000"/>
          <w:sz w:val="28"/>
          <w:szCs w:val="28"/>
        </w:rPr>
        <w:t>重點</w:t>
      </w:r>
      <w:r w:rsidR="003F3B83" w:rsidRPr="00F2157B">
        <w:rPr>
          <w:rFonts w:eastAsia="標楷體" w:hAnsi="標楷體"/>
          <w:color w:val="000000"/>
          <w:sz w:val="28"/>
          <w:szCs w:val="28"/>
        </w:rPr>
        <w:t>計畫</w:t>
      </w:r>
    </w:p>
    <w:p w14:paraId="231F7BCB" w14:textId="77777777" w:rsidR="003F3B83" w:rsidRPr="00F2157B" w:rsidRDefault="00464AC5" w:rsidP="00C37519">
      <w:pPr>
        <w:numPr>
          <w:ilvl w:val="0"/>
          <w:numId w:val="12"/>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color w:val="000000"/>
          <w:sz w:val="28"/>
          <w:szCs w:val="28"/>
        </w:rPr>
        <w:t>PECC</w:t>
      </w:r>
      <w:r w:rsidRPr="00F2157B">
        <w:rPr>
          <w:rFonts w:eastAsia="標楷體" w:hAnsi="標楷體"/>
          <w:color w:val="000000"/>
          <w:sz w:val="28"/>
          <w:szCs w:val="28"/>
        </w:rPr>
        <w:t>總體經濟旗艦計畫「區域現況」</w:t>
      </w:r>
      <w:r>
        <w:rPr>
          <w:rFonts w:eastAsia="標楷體" w:hAnsi="標楷體" w:hint="eastAsia"/>
          <w:color w:val="000000"/>
          <w:sz w:val="28"/>
          <w:szCs w:val="28"/>
        </w:rPr>
        <w:t>（</w:t>
      </w:r>
      <w:r>
        <w:rPr>
          <w:rFonts w:eastAsia="標楷體" w:hint="eastAsia"/>
          <w:color w:val="000000"/>
          <w:sz w:val="28"/>
          <w:szCs w:val="28"/>
        </w:rPr>
        <w:t xml:space="preserve">State of the Region, </w:t>
      </w:r>
      <w:r w:rsidR="003F3B83" w:rsidRPr="00F2157B">
        <w:rPr>
          <w:rFonts w:eastAsia="標楷體"/>
          <w:color w:val="000000"/>
          <w:sz w:val="28"/>
          <w:szCs w:val="28"/>
        </w:rPr>
        <w:t>SOTR</w:t>
      </w:r>
      <w:r>
        <w:rPr>
          <w:rFonts w:eastAsia="標楷體" w:hint="eastAsia"/>
          <w:color w:val="000000"/>
          <w:sz w:val="28"/>
          <w:szCs w:val="28"/>
        </w:rPr>
        <w:t>）</w:t>
      </w:r>
      <w:r w:rsidR="003F3B83" w:rsidRPr="00F2157B">
        <w:rPr>
          <w:rFonts w:eastAsia="標楷體" w:hAnsi="標楷體"/>
          <w:color w:val="000000"/>
          <w:sz w:val="28"/>
          <w:szCs w:val="28"/>
        </w:rPr>
        <w:t>為探討區域經濟情勢的計畫，除了每年的聚會研討外，並進行區域意見領袖問卷調查，相關研究結果提供</w:t>
      </w:r>
      <w:r w:rsidR="003F3B83" w:rsidRPr="00F2157B">
        <w:rPr>
          <w:rFonts w:eastAsia="標楷體"/>
          <w:color w:val="000000"/>
          <w:sz w:val="28"/>
          <w:szCs w:val="28"/>
        </w:rPr>
        <w:t>APEC</w:t>
      </w:r>
      <w:r w:rsidR="003F3B83" w:rsidRPr="00F2157B">
        <w:rPr>
          <w:rFonts w:eastAsia="標楷體" w:hAnsi="標楷體"/>
          <w:color w:val="000000"/>
          <w:sz w:val="28"/>
          <w:szCs w:val="28"/>
        </w:rPr>
        <w:t>部長參考</w:t>
      </w:r>
      <w:r w:rsidR="00914D96">
        <w:rPr>
          <w:rFonts w:eastAsia="標楷體" w:hAnsi="標楷體" w:hint="eastAsia"/>
          <w:color w:val="000000"/>
          <w:sz w:val="28"/>
          <w:szCs w:val="28"/>
        </w:rPr>
        <w:t>；而</w:t>
      </w:r>
      <w:r w:rsidR="0099517D" w:rsidRPr="00F2157B">
        <w:rPr>
          <w:rFonts w:eastAsia="標楷體" w:hAnsi="標楷體"/>
          <w:color w:val="000000"/>
          <w:sz w:val="28"/>
          <w:szCs w:val="28"/>
        </w:rPr>
        <w:t>我國</w:t>
      </w:r>
      <w:r w:rsidR="00914D96">
        <w:rPr>
          <w:rFonts w:eastAsia="標楷體" w:hAnsi="標楷體" w:hint="eastAsia"/>
          <w:color w:val="000000"/>
          <w:sz w:val="28"/>
          <w:szCs w:val="28"/>
        </w:rPr>
        <w:t>委員會主席目前持續擔任</w:t>
      </w:r>
      <w:r w:rsidR="00535DD9" w:rsidRPr="00F2157B">
        <w:rPr>
          <w:rFonts w:eastAsia="標楷體"/>
          <w:color w:val="000000"/>
          <w:sz w:val="28"/>
          <w:szCs w:val="28"/>
        </w:rPr>
        <w:t>SOTR</w:t>
      </w:r>
      <w:r w:rsidR="00914D96">
        <w:rPr>
          <w:rFonts w:eastAsia="標楷體" w:hint="eastAsia"/>
          <w:color w:val="000000"/>
          <w:sz w:val="28"/>
          <w:szCs w:val="28"/>
        </w:rPr>
        <w:t>的</w:t>
      </w:r>
      <w:r w:rsidR="00535DD9" w:rsidRPr="00F2157B">
        <w:rPr>
          <w:rFonts w:eastAsia="標楷體" w:hAnsi="標楷體"/>
          <w:color w:val="000000"/>
          <w:sz w:val="28"/>
          <w:szCs w:val="28"/>
        </w:rPr>
        <w:t>編輯委員。</w:t>
      </w:r>
    </w:p>
    <w:p w14:paraId="09DCCE9A" w14:textId="77777777" w:rsidR="003F3B83" w:rsidRPr="00F2157B" w:rsidRDefault="00464AC5" w:rsidP="00C37519">
      <w:pPr>
        <w:numPr>
          <w:ilvl w:val="0"/>
          <w:numId w:val="12"/>
        </w:numPr>
        <w:tabs>
          <w:tab w:val="clear" w:pos="1995"/>
          <w:tab w:val="num" w:pos="1440"/>
        </w:tabs>
        <w:snapToGrid w:val="0"/>
        <w:spacing w:line="480" w:lineRule="exact"/>
        <w:ind w:left="1440" w:hanging="360"/>
        <w:jc w:val="both"/>
        <w:rPr>
          <w:rFonts w:eastAsia="標楷體"/>
          <w:color w:val="000000"/>
          <w:sz w:val="28"/>
          <w:szCs w:val="28"/>
        </w:rPr>
      </w:pPr>
      <w:r>
        <w:rPr>
          <w:rFonts w:eastAsia="標楷體" w:hint="eastAsia"/>
          <w:color w:val="000000"/>
          <w:sz w:val="28"/>
          <w:szCs w:val="28"/>
        </w:rPr>
        <w:t>我國也參加其他</w:t>
      </w:r>
      <w:r>
        <w:rPr>
          <w:rFonts w:eastAsia="標楷體" w:hint="eastAsia"/>
          <w:color w:val="000000"/>
          <w:sz w:val="28"/>
          <w:szCs w:val="28"/>
        </w:rPr>
        <w:t>PECC</w:t>
      </w:r>
      <w:r>
        <w:rPr>
          <w:rFonts w:eastAsia="標楷體" w:hint="eastAsia"/>
          <w:color w:val="000000"/>
          <w:sz w:val="28"/>
          <w:szCs w:val="28"/>
        </w:rPr>
        <w:t>重點計畫，諸如</w:t>
      </w:r>
      <w:r w:rsidR="00AF242A">
        <w:rPr>
          <w:rFonts w:eastAsia="標楷體" w:hint="eastAsia"/>
          <w:color w:val="000000"/>
          <w:sz w:val="28"/>
          <w:szCs w:val="28"/>
        </w:rPr>
        <w:t>國際服務業研究網絡成員。</w:t>
      </w:r>
    </w:p>
    <w:p w14:paraId="76EE91BB" w14:textId="77777777" w:rsidR="003F3B83" w:rsidRPr="00F2157B" w:rsidRDefault="00437642" w:rsidP="00C37519">
      <w:pPr>
        <w:numPr>
          <w:ilvl w:val="0"/>
          <w:numId w:val="8"/>
        </w:numPr>
        <w:tabs>
          <w:tab w:val="clear" w:pos="2100"/>
        </w:tabs>
        <w:snapToGrid w:val="0"/>
        <w:spacing w:line="480" w:lineRule="exact"/>
        <w:ind w:left="1080" w:hanging="360"/>
        <w:jc w:val="both"/>
        <w:rPr>
          <w:rFonts w:eastAsia="標楷體"/>
          <w:color w:val="000000"/>
          <w:sz w:val="28"/>
          <w:szCs w:val="28"/>
        </w:rPr>
      </w:pPr>
      <w:r w:rsidRPr="00F2157B">
        <w:rPr>
          <w:rFonts w:eastAsia="標楷體" w:hAnsi="標楷體"/>
          <w:color w:val="000000"/>
          <w:sz w:val="28"/>
          <w:szCs w:val="28"/>
        </w:rPr>
        <w:t>舉辦</w:t>
      </w:r>
      <w:r w:rsidR="003F3B83" w:rsidRPr="00F2157B">
        <w:rPr>
          <w:rFonts w:eastAsia="標楷體" w:hAnsi="標楷體"/>
          <w:color w:val="000000"/>
          <w:sz w:val="28"/>
          <w:szCs w:val="28"/>
        </w:rPr>
        <w:t>太平洋企業論壇</w:t>
      </w:r>
      <w:r w:rsidR="006A4588">
        <w:rPr>
          <w:rFonts w:eastAsia="標楷體" w:hAnsi="標楷體" w:hint="eastAsia"/>
          <w:color w:val="000000"/>
          <w:sz w:val="28"/>
          <w:szCs w:val="28"/>
        </w:rPr>
        <w:t>與國際政經論壇</w:t>
      </w:r>
    </w:p>
    <w:p w14:paraId="39599E15" w14:textId="77777777" w:rsidR="003F3B83" w:rsidRPr="00F2157B" w:rsidRDefault="003F3B83" w:rsidP="00C37519">
      <w:pPr>
        <w:numPr>
          <w:ilvl w:val="0"/>
          <w:numId w:val="13"/>
        </w:numPr>
        <w:tabs>
          <w:tab w:val="clear" w:pos="1995"/>
          <w:tab w:val="num" w:pos="1440"/>
        </w:tabs>
        <w:snapToGrid w:val="0"/>
        <w:spacing w:line="480" w:lineRule="exact"/>
        <w:ind w:left="1440" w:hanging="360"/>
        <w:jc w:val="both"/>
        <w:rPr>
          <w:rFonts w:eastAsia="標楷體"/>
          <w:color w:val="000000"/>
          <w:sz w:val="28"/>
          <w:szCs w:val="28"/>
        </w:rPr>
      </w:pPr>
      <w:proofErr w:type="gramStart"/>
      <w:r w:rsidRPr="00F2157B">
        <w:rPr>
          <w:rFonts w:eastAsia="標楷體" w:hAnsi="標楷體"/>
          <w:color w:val="000000"/>
          <w:sz w:val="28"/>
          <w:szCs w:val="28"/>
        </w:rPr>
        <w:t>鑑</w:t>
      </w:r>
      <w:proofErr w:type="gramEnd"/>
      <w:r w:rsidRPr="00F2157B">
        <w:rPr>
          <w:rFonts w:eastAsia="標楷體" w:hAnsi="標楷體"/>
          <w:color w:val="000000"/>
          <w:sz w:val="28"/>
          <w:szCs w:val="28"/>
        </w:rPr>
        <w:t>於強化各界對</w:t>
      </w:r>
      <w:r w:rsidRPr="00F2157B">
        <w:rPr>
          <w:rFonts w:eastAsia="標楷體"/>
          <w:color w:val="000000"/>
          <w:sz w:val="28"/>
          <w:szCs w:val="28"/>
        </w:rPr>
        <w:t>PECC</w:t>
      </w:r>
      <w:r w:rsidRPr="00F2157B">
        <w:rPr>
          <w:rFonts w:eastAsia="標楷體" w:hAnsi="標楷體"/>
          <w:color w:val="000000"/>
          <w:sz w:val="28"/>
          <w:szCs w:val="28"/>
        </w:rPr>
        <w:t>的瞭解，</w:t>
      </w:r>
      <w:r w:rsidRPr="00F2157B">
        <w:rPr>
          <w:rFonts w:eastAsia="標楷體"/>
          <w:color w:val="000000"/>
          <w:sz w:val="28"/>
          <w:szCs w:val="28"/>
        </w:rPr>
        <w:t>CTPECC</w:t>
      </w:r>
      <w:r w:rsidRPr="00F2157B">
        <w:rPr>
          <w:rFonts w:eastAsia="標楷體" w:hAnsi="標楷體"/>
          <w:color w:val="000000"/>
          <w:sz w:val="28"/>
          <w:szCs w:val="28"/>
        </w:rPr>
        <w:t>於</w:t>
      </w:r>
      <w:r w:rsidRPr="00F2157B">
        <w:rPr>
          <w:rFonts w:eastAsia="標楷體"/>
          <w:color w:val="000000"/>
          <w:sz w:val="28"/>
          <w:szCs w:val="28"/>
        </w:rPr>
        <w:t>1994</w:t>
      </w:r>
      <w:r w:rsidRPr="00F2157B">
        <w:rPr>
          <w:rFonts w:eastAsia="標楷體" w:hAnsi="標楷體"/>
          <w:color w:val="000000"/>
          <w:sz w:val="28"/>
          <w:szCs w:val="28"/>
        </w:rPr>
        <w:t>年</w:t>
      </w:r>
      <w:r w:rsidRPr="00F2157B">
        <w:rPr>
          <w:rFonts w:eastAsia="標楷體"/>
          <w:color w:val="000000"/>
          <w:sz w:val="28"/>
          <w:szCs w:val="28"/>
        </w:rPr>
        <w:t>3</w:t>
      </w:r>
      <w:r w:rsidRPr="00F2157B">
        <w:rPr>
          <w:rFonts w:eastAsia="標楷體" w:hAnsi="標楷體"/>
          <w:color w:val="000000"/>
          <w:sz w:val="28"/>
          <w:szCs w:val="28"/>
        </w:rPr>
        <w:t>月</w:t>
      </w:r>
      <w:r w:rsidR="00D87240">
        <w:rPr>
          <w:rFonts w:eastAsia="標楷體" w:hAnsi="標楷體"/>
          <w:color w:val="000000"/>
          <w:sz w:val="28"/>
          <w:szCs w:val="28"/>
        </w:rPr>
        <w:t>開始召開</w:t>
      </w:r>
      <w:r w:rsidRPr="00F2157B">
        <w:rPr>
          <w:rFonts w:eastAsia="標楷體" w:hAnsi="標楷體"/>
          <w:color w:val="000000"/>
          <w:sz w:val="28"/>
          <w:szCs w:val="28"/>
        </w:rPr>
        <w:t>「中華民國太平洋企業論壇」，定期邀集國內產官學界人</w:t>
      </w:r>
      <w:r w:rsidRPr="00F2157B">
        <w:rPr>
          <w:rFonts w:eastAsia="標楷體" w:hAnsi="標楷體"/>
          <w:color w:val="000000"/>
          <w:sz w:val="28"/>
          <w:szCs w:val="28"/>
        </w:rPr>
        <w:lastRenderedPageBreak/>
        <w:t>士與會，目前企業論壇為本會向國內大眾推廣</w:t>
      </w:r>
      <w:r w:rsidRPr="00F2157B">
        <w:rPr>
          <w:rFonts w:eastAsia="標楷體"/>
          <w:color w:val="000000"/>
          <w:sz w:val="28"/>
          <w:szCs w:val="28"/>
        </w:rPr>
        <w:t>PECC</w:t>
      </w:r>
      <w:r w:rsidRPr="00F2157B">
        <w:rPr>
          <w:rFonts w:eastAsia="標楷體" w:hAnsi="標楷體"/>
          <w:color w:val="000000"/>
          <w:sz w:val="28"/>
          <w:szCs w:val="28"/>
        </w:rPr>
        <w:t>的重要機制，歷年來鎖定與地方政府、民間機構及學術單位的合作。</w:t>
      </w:r>
    </w:p>
    <w:p w14:paraId="3E125BE1" w14:textId="77777777" w:rsidR="003F3B83" w:rsidRPr="00F2157B" w:rsidRDefault="003F3B83" w:rsidP="00C37519">
      <w:pPr>
        <w:numPr>
          <w:ilvl w:val="0"/>
          <w:numId w:val="13"/>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color w:val="000000"/>
          <w:sz w:val="28"/>
          <w:szCs w:val="28"/>
        </w:rPr>
        <w:t>CTPECC</w:t>
      </w:r>
      <w:r w:rsidRPr="00F2157B">
        <w:rPr>
          <w:rFonts w:eastAsia="標楷體" w:hAnsi="標楷體"/>
          <w:color w:val="000000"/>
          <w:sz w:val="28"/>
          <w:szCs w:val="28"/>
        </w:rPr>
        <w:t>計畫於</w:t>
      </w:r>
      <w:r w:rsidRPr="00F2157B">
        <w:rPr>
          <w:rFonts w:eastAsia="標楷體"/>
          <w:color w:val="000000"/>
          <w:sz w:val="28"/>
          <w:szCs w:val="28"/>
        </w:rPr>
        <w:t>201</w:t>
      </w:r>
      <w:r w:rsidR="00713A71">
        <w:rPr>
          <w:rFonts w:eastAsia="標楷體"/>
          <w:color w:val="000000"/>
          <w:sz w:val="28"/>
          <w:szCs w:val="28"/>
        </w:rPr>
        <w:t>9</w:t>
      </w:r>
      <w:r w:rsidRPr="00F2157B">
        <w:rPr>
          <w:rFonts w:eastAsia="標楷體" w:hAnsi="標楷體"/>
          <w:color w:val="000000"/>
          <w:sz w:val="28"/>
          <w:szCs w:val="28"/>
        </w:rPr>
        <w:t>年舉行</w:t>
      </w:r>
      <w:r w:rsidR="007F69E5" w:rsidRPr="00F2157B">
        <w:rPr>
          <w:rFonts w:eastAsia="標楷體" w:hAnsi="標楷體"/>
          <w:color w:val="000000"/>
          <w:sz w:val="28"/>
          <w:szCs w:val="28"/>
        </w:rPr>
        <w:t>四</w:t>
      </w:r>
      <w:r w:rsidRPr="00F2157B">
        <w:rPr>
          <w:rFonts w:eastAsia="標楷體" w:hAnsi="標楷體"/>
          <w:color w:val="000000"/>
          <w:sz w:val="28"/>
          <w:szCs w:val="28"/>
        </w:rPr>
        <w:t>場企業論壇</w:t>
      </w:r>
      <w:r w:rsidR="006A4588">
        <w:rPr>
          <w:rFonts w:eastAsia="標楷體" w:hAnsi="標楷體" w:hint="eastAsia"/>
          <w:color w:val="000000"/>
          <w:sz w:val="28"/>
          <w:szCs w:val="28"/>
        </w:rPr>
        <w:t>以及</w:t>
      </w:r>
      <w:r w:rsidR="003D3674">
        <w:rPr>
          <w:rFonts w:eastAsia="標楷體" w:hAnsi="標楷體" w:hint="eastAsia"/>
          <w:color w:val="000000"/>
          <w:sz w:val="28"/>
          <w:szCs w:val="28"/>
        </w:rPr>
        <w:t>每</w:t>
      </w:r>
      <w:r w:rsidR="00713A71">
        <w:rPr>
          <w:rFonts w:eastAsia="標楷體" w:hAnsi="標楷體" w:hint="eastAsia"/>
          <w:color w:val="000000"/>
          <w:sz w:val="28"/>
          <w:szCs w:val="28"/>
        </w:rPr>
        <w:t>月</w:t>
      </w:r>
      <w:r w:rsidR="003D3674">
        <w:rPr>
          <w:rFonts w:eastAsia="標楷體" w:hAnsi="標楷體" w:hint="eastAsia"/>
          <w:color w:val="000000"/>
          <w:sz w:val="28"/>
          <w:szCs w:val="28"/>
        </w:rPr>
        <w:t>一次的</w:t>
      </w:r>
      <w:r w:rsidR="003D3674">
        <w:rPr>
          <w:rFonts w:eastAsia="標楷體" w:hAnsi="標楷體" w:hint="eastAsia"/>
          <w:color w:val="000000"/>
          <w:sz w:val="28"/>
          <w:szCs w:val="28"/>
        </w:rPr>
        <w:t>PECC</w:t>
      </w:r>
      <w:r w:rsidR="006A4588">
        <w:rPr>
          <w:rFonts w:eastAsia="標楷體" w:hAnsi="標楷體" w:hint="eastAsia"/>
          <w:color w:val="000000"/>
          <w:sz w:val="28"/>
          <w:szCs w:val="28"/>
        </w:rPr>
        <w:t>政經</w:t>
      </w:r>
      <w:r w:rsidR="003D3674">
        <w:rPr>
          <w:rFonts w:eastAsia="標楷體" w:hAnsi="標楷體" w:hint="eastAsia"/>
          <w:color w:val="000000"/>
          <w:sz w:val="28"/>
          <w:szCs w:val="28"/>
        </w:rPr>
        <w:t>座談會</w:t>
      </w:r>
      <w:r w:rsidRPr="00F2157B">
        <w:rPr>
          <w:rFonts w:eastAsia="標楷體" w:hAnsi="標楷體"/>
          <w:color w:val="000000"/>
          <w:sz w:val="28"/>
          <w:szCs w:val="28"/>
        </w:rPr>
        <w:t>，促進</w:t>
      </w:r>
      <w:r w:rsidR="006A4588">
        <w:rPr>
          <w:rFonts w:eastAsia="標楷體" w:hAnsi="標楷體" w:hint="eastAsia"/>
          <w:color w:val="000000"/>
          <w:sz w:val="28"/>
          <w:szCs w:val="28"/>
        </w:rPr>
        <w:t>各界</w:t>
      </w:r>
      <w:r w:rsidRPr="00F2157B">
        <w:rPr>
          <w:rFonts w:eastAsia="標楷體" w:hAnsi="標楷體"/>
          <w:color w:val="000000"/>
          <w:sz w:val="28"/>
          <w:szCs w:val="28"/>
        </w:rPr>
        <w:t>對</w:t>
      </w:r>
      <w:r w:rsidRPr="00F2157B">
        <w:rPr>
          <w:rFonts w:eastAsia="標楷體"/>
          <w:color w:val="000000"/>
          <w:sz w:val="28"/>
          <w:szCs w:val="28"/>
        </w:rPr>
        <w:t>PECC</w:t>
      </w:r>
      <w:r w:rsidR="00E66289" w:rsidRPr="00F2157B">
        <w:rPr>
          <w:rFonts w:eastAsia="標楷體" w:hAnsi="標楷體"/>
          <w:color w:val="000000"/>
          <w:sz w:val="28"/>
          <w:szCs w:val="28"/>
        </w:rPr>
        <w:t>以及</w:t>
      </w:r>
      <w:r w:rsidR="00464AC5">
        <w:rPr>
          <w:rFonts w:eastAsia="標楷體" w:hint="eastAsia"/>
          <w:color w:val="000000"/>
          <w:sz w:val="28"/>
          <w:szCs w:val="28"/>
        </w:rPr>
        <w:t>區域經濟整合（</w:t>
      </w:r>
      <w:r w:rsidR="00464AC5">
        <w:rPr>
          <w:rFonts w:eastAsia="標楷體" w:hint="eastAsia"/>
          <w:color w:val="000000"/>
          <w:sz w:val="28"/>
          <w:szCs w:val="28"/>
        </w:rPr>
        <w:t>REI</w:t>
      </w:r>
      <w:r w:rsidR="00464AC5">
        <w:rPr>
          <w:rFonts w:eastAsia="標楷體" w:hint="eastAsia"/>
          <w:color w:val="000000"/>
          <w:sz w:val="28"/>
          <w:szCs w:val="28"/>
        </w:rPr>
        <w:t>）</w:t>
      </w:r>
      <w:r w:rsidR="00E66289" w:rsidRPr="00F2157B">
        <w:rPr>
          <w:rFonts w:eastAsia="標楷體" w:hAnsi="標楷體"/>
          <w:color w:val="000000"/>
          <w:sz w:val="28"/>
          <w:szCs w:val="28"/>
        </w:rPr>
        <w:t>等</w:t>
      </w:r>
      <w:r w:rsidRPr="00F2157B">
        <w:rPr>
          <w:rFonts w:eastAsia="標楷體" w:hAnsi="標楷體"/>
          <w:color w:val="000000"/>
          <w:sz w:val="28"/>
          <w:szCs w:val="28"/>
        </w:rPr>
        <w:t>相關議題的瞭解與興趣。</w:t>
      </w:r>
      <w:r w:rsidR="00FB7AA7" w:rsidRPr="00F2157B">
        <w:rPr>
          <w:rFonts w:eastAsia="標楷體" w:hAnsi="標楷體"/>
          <w:color w:val="000000"/>
          <w:sz w:val="28"/>
          <w:szCs w:val="28"/>
        </w:rPr>
        <w:t>此外論壇也將鎖定企業</w:t>
      </w:r>
      <w:r w:rsidR="006A4588">
        <w:rPr>
          <w:rFonts w:eastAsia="標楷體" w:hAnsi="標楷體" w:hint="eastAsia"/>
          <w:color w:val="000000"/>
          <w:sz w:val="28"/>
          <w:szCs w:val="28"/>
        </w:rPr>
        <w:t>與校園</w:t>
      </w:r>
      <w:r w:rsidR="00FB7AA7" w:rsidRPr="00F2157B">
        <w:rPr>
          <w:rFonts w:eastAsia="標楷體" w:hAnsi="標楷體"/>
          <w:color w:val="000000"/>
          <w:sz w:val="28"/>
          <w:szCs w:val="28"/>
        </w:rPr>
        <w:t>宣導，讓企業界</w:t>
      </w:r>
      <w:r w:rsidR="006A4588">
        <w:rPr>
          <w:rFonts w:eastAsia="標楷體" w:hAnsi="標楷體" w:hint="eastAsia"/>
          <w:color w:val="000000"/>
          <w:sz w:val="28"/>
          <w:szCs w:val="28"/>
        </w:rPr>
        <w:t>與在學青年</w:t>
      </w:r>
      <w:r w:rsidR="00FB7AA7" w:rsidRPr="00F2157B">
        <w:rPr>
          <w:rFonts w:eastAsia="標楷體" w:hAnsi="標楷體"/>
          <w:color w:val="000000"/>
          <w:sz w:val="28"/>
          <w:szCs w:val="28"/>
        </w:rPr>
        <w:t>充分掌握多邊經濟整合，諸如</w:t>
      </w:r>
      <w:r w:rsidR="006A4588">
        <w:rPr>
          <w:rFonts w:eastAsia="標楷體" w:hAnsi="標楷體" w:hint="eastAsia"/>
          <w:color w:val="000000"/>
          <w:sz w:val="28"/>
          <w:szCs w:val="28"/>
        </w:rPr>
        <w:t>加入</w:t>
      </w:r>
      <w:r w:rsidR="003D3674">
        <w:rPr>
          <w:rFonts w:eastAsia="標楷體" w:hAnsi="標楷體" w:hint="eastAsia"/>
          <w:color w:val="000000"/>
          <w:sz w:val="28"/>
          <w:szCs w:val="28"/>
        </w:rPr>
        <w:t>區域經濟整合以及落實新南向政策</w:t>
      </w:r>
      <w:r w:rsidR="00FB7AA7" w:rsidRPr="00F2157B">
        <w:rPr>
          <w:rFonts w:eastAsia="標楷體" w:hAnsi="標楷體"/>
          <w:color w:val="000000"/>
          <w:sz w:val="28"/>
          <w:szCs w:val="28"/>
        </w:rPr>
        <w:t>帶來的影響</w:t>
      </w:r>
      <w:r w:rsidR="006A4588">
        <w:rPr>
          <w:rFonts w:eastAsia="標楷體" w:hAnsi="標楷體" w:hint="eastAsia"/>
          <w:color w:val="000000"/>
          <w:sz w:val="28"/>
          <w:szCs w:val="28"/>
        </w:rPr>
        <w:t>、</w:t>
      </w:r>
      <w:r w:rsidR="00FB7AA7" w:rsidRPr="00F2157B">
        <w:rPr>
          <w:rFonts w:eastAsia="標楷體" w:hAnsi="標楷體"/>
          <w:color w:val="000000"/>
          <w:sz w:val="28"/>
          <w:szCs w:val="28"/>
        </w:rPr>
        <w:t>商機</w:t>
      </w:r>
      <w:r w:rsidR="006A4588">
        <w:rPr>
          <w:rFonts w:eastAsia="標楷體" w:hAnsi="標楷體" w:hint="eastAsia"/>
          <w:color w:val="000000"/>
          <w:sz w:val="28"/>
          <w:szCs w:val="28"/>
        </w:rPr>
        <w:t>與就業機會</w:t>
      </w:r>
      <w:r w:rsidR="00FB7AA7" w:rsidRPr="00F2157B">
        <w:rPr>
          <w:rFonts w:eastAsia="標楷體" w:hAnsi="標楷體"/>
          <w:color w:val="000000"/>
          <w:sz w:val="28"/>
          <w:szCs w:val="28"/>
        </w:rPr>
        <w:t>。相關的分析，也將透過本會的出版品進行廣泛的宣導。</w:t>
      </w:r>
    </w:p>
    <w:p w14:paraId="615B8ED1" w14:textId="77777777" w:rsidR="003F3B83" w:rsidRPr="00F2157B" w:rsidRDefault="003F3B83" w:rsidP="00C37519">
      <w:pPr>
        <w:numPr>
          <w:ilvl w:val="0"/>
          <w:numId w:val="8"/>
        </w:numPr>
        <w:tabs>
          <w:tab w:val="clear" w:pos="2100"/>
        </w:tabs>
        <w:snapToGrid w:val="0"/>
        <w:spacing w:line="480" w:lineRule="exact"/>
        <w:ind w:left="1080" w:hanging="360"/>
        <w:jc w:val="both"/>
        <w:rPr>
          <w:rFonts w:eastAsia="標楷體"/>
          <w:color w:val="000000"/>
          <w:sz w:val="28"/>
          <w:szCs w:val="28"/>
        </w:rPr>
      </w:pPr>
      <w:r w:rsidRPr="00F2157B">
        <w:rPr>
          <w:rFonts w:eastAsia="標楷體" w:hAnsi="標楷體"/>
          <w:color w:val="000000"/>
          <w:sz w:val="28"/>
          <w:szCs w:val="28"/>
        </w:rPr>
        <w:t>出版：為強化各界對</w:t>
      </w:r>
      <w:r w:rsidRPr="00F2157B">
        <w:rPr>
          <w:rFonts w:eastAsia="標楷體"/>
          <w:color w:val="000000"/>
          <w:sz w:val="28"/>
          <w:szCs w:val="28"/>
        </w:rPr>
        <w:t>PECC</w:t>
      </w:r>
      <w:r w:rsidRPr="00F2157B">
        <w:rPr>
          <w:rFonts w:eastAsia="標楷體" w:hAnsi="標楷體"/>
          <w:color w:val="000000"/>
          <w:sz w:val="28"/>
          <w:szCs w:val="28"/>
        </w:rPr>
        <w:t>的了解，</w:t>
      </w:r>
      <w:r w:rsidRPr="00F2157B">
        <w:rPr>
          <w:rFonts w:eastAsia="標楷體"/>
          <w:color w:val="000000"/>
          <w:sz w:val="28"/>
          <w:szCs w:val="28"/>
        </w:rPr>
        <w:t>CTPECC</w:t>
      </w:r>
      <w:r w:rsidRPr="00F2157B">
        <w:rPr>
          <w:rFonts w:eastAsia="標楷體" w:hAnsi="標楷體"/>
          <w:color w:val="000000"/>
          <w:sz w:val="28"/>
          <w:szCs w:val="28"/>
        </w:rPr>
        <w:t>將維持定期發行月刊、季刊、年刊。</w:t>
      </w:r>
    </w:p>
    <w:p w14:paraId="1082DE17" w14:textId="77777777" w:rsidR="003F3B83" w:rsidRPr="00F2157B" w:rsidRDefault="003F3B83" w:rsidP="00C37519">
      <w:pPr>
        <w:numPr>
          <w:ilvl w:val="0"/>
          <w:numId w:val="14"/>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hAnsi="標楷體"/>
          <w:bCs/>
          <w:color w:val="000000"/>
          <w:sz w:val="28"/>
          <w:szCs w:val="28"/>
        </w:rPr>
        <w:t>月刊是「太平洋企業論壇簡訊」</w:t>
      </w:r>
      <w:r w:rsidRPr="00F2157B">
        <w:rPr>
          <w:rFonts w:eastAsia="標楷體" w:hAnsi="標楷體"/>
          <w:color w:val="000000"/>
          <w:sz w:val="28"/>
          <w:szCs w:val="28"/>
        </w:rPr>
        <w:t>，除定期介紹</w:t>
      </w:r>
      <w:r w:rsidRPr="00F2157B">
        <w:rPr>
          <w:rFonts w:eastAsia="標楷體"/>
          <w:color w:val="000000"/>
          <w:sz w:val="28"/>
          <w:szCs w:val="28"/>
        </w:rPr>
        <w:t>PECC</w:t>
      </w:r>
      <w:r w:rsidRPr="00F2157B">
        <w:rPr>
          <w:rFonts w:eastAsia="標楷體" w:hAnsi="標楷體"/>
          <w:color w:val="000000"/>
          <w:sz w:val="28"/>
          <w:szCs w:val="28"/>
        </w:rPr>
        <w:t>的發展狀況、與</w:t>
      </w:r>
      <w:r w:rsidRPr="00F2157B">
        <w:rPr>
          <w:rFonts w:eastAsia="標楷體"/>
          <w:color w:val="000000"/>
          <w:sz w:val="28"/>
          <w:szCs w:val="28"/>
        </w:rPr>
        <w:t>APEC</w:t>
      </w:r>
      <w:r w:rsidRPr="00F2157B">
        <w:rPr>
          <w:rFonts w:eastAsia="標楷體" w:hAnsi="標楷體"/>
          <w:color w:val="000000"/>
          <w:sz w:val="28"/>
          <w:szCs w:val="28"/>
        </w:rPr>
        <w:t>互動之情形外，也向讀者介紹太平洋區域內政治、經貿、產業等議題的最新動態。</w:t>
      </w:r>
      <w:r w:rsidRPr="00F2157B">
        <w:rPr>
          <w:rFonts w:eastAsia="標楷體"/>
          <w:color w:val="000000"/>
          <w:sz w:val="28"/>
          <w:szCs w:val="28"/>
        </w:rPr>
        <w:t>CTPECC</w:t>
      </w:r>
      <w:r w:rsidRPr="00F2157B">
        <w:rPr>
          <w:rFonts w:eastAsia="標楷體" w:hAnsi="標楷體"/>
          <w:color w:val="000000"/>
          <w:sz w:val="28"/>
          <w:szCs w:val="28"/>
        </w:rPr>
        <w:t>幕僚團隊負責編撰，並參與撰寫工作。</w:t>
      </w:r>
    </w:p>
    <w:p w14:paraId="078EDCFE" w14:textId="77777777" w:rsidR="006A7C9F" w:rsidRPr="00F2157B" w:rsidRDefault="003F3B83" w:rsidP="006A7C9F">
      <w:pPr>
        <w:numPr>
          <w:ilvl w:val="0"/>
          <w:numId w:val="14"/>
        </w:numPr>
        <w:tabs>
          <w:tab w:val="clear" w:pos="1995"/>
          <w:tab w:val="num" w:pos="1440"/>
        </w:tabs>
        <w:snapToGrid w:val="0"/>
        <w:spacing w:line="480" w:lineRule="exact"/>
        <w:ind w:left="1440" w:hanging="360"/>
        <w:jc w:val="both"/>
        <w:rPr>
          <w:rFonts w:eastAsia="標楷體"/>
          <w:color w:val="000000"/>
        </w:rPr>
      </w:pPr>
      <w:r w:rsidRPr="00F2157B">
        <w:rPr>
          <w:rFonts w:eastAsia="標楷體" w:hAnsi="標楷體"/>
          <w:color w:val="000000"/>
          <w:sz w:val="28"/>
          <w:szCs w:val="28"/>
        </w:rPr>
        <w:t>季刊是</w:t>
      </w:r>
      <w:r w:rsidRPr="00F2157B">
        <w:rPr>
          <w:rFonts w:eastAsia="標楷體"/>
          <w:color w:val="000000"/>
          <w:sz w:val="28"/>
          <w:szCs w:val="28"/>
        </w:rPr>
        <w:t xml:space="preserve"> “Asia Pacific Perspectives”</w:t>
      </w:r>
      <w:r w:rsidRPr="00F2157B">
        <w:rPr>
          <w:rFonts w:eastAsia="標楷體" w:hAnsi="標楷體"/>
          <w:color w:val="000000"/>
          <w:sz w:val="28"/>
          <w:szCs w:val="28"/>
        </w:rPr>
        <w:t>，該刊物為一英文期刊，針對區域內重要之經貿事務及發展近況，邀請國內外專家學者撰寫評論專文。</w:t>
      </w:r>
      <w:r w:rsidRPr="00F2157B">
        <w:rPr>
          <w:rFonts w:eastAsia="標楷體"/>
          <w:color w:val="000000"/>
          <w:sz w:val="28"/>
          <w:szCs w:val="28"/>
        </w:rPr>
        <w:t>CTPECC</w:t>
      </w:r>
      <w:r w:rsidRPr="00F2157B">
        <w:rPr>
          <w:rFonts w:eastAsia="標楷體" w:hAnsi="標楷體"/>
          <w:color w:val="000000"/>
          <w:sz w:val="28"/>
          <w:szCs w:val="28"/>
        </w:rPr>
        <w:t>幕僚團隊除參與編撰、撰寫之外，並將邀請專家組成編輯審核委員會，以提升這一份英文刊物的品質。</w:t>
      </w:r>
    </w:p>
    <w:p w14:paraId="0EC0BE70" w14:textId="77777777" w:rsidR="003F3B83" w:rsidRPr="00F2157B" w:rsidRDefault="003F3B83" w:rsidP="00C37519">
      <w:pPr>
        <w:numPr>
          <w:ilvl w:val="0"/>
          <w:numId w:val="14"/>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hAnsi="標楷體"/>
          <w:bCs/>
          <w:color w:val="000000"/>
          <w:sz w:val="28"/>
          <w:szCs w:val="28"/>
        </w:rPr>
        <w:t>年刊為「</w:t>
      </w:r>
      <w:r w:rsidRPr="00F2157B">
        <w:rPr>
          <w:rFonts w:eastAsia="標楷體" w:hAnsi="標楷體"/>
          <w:color w:val="000000"/>
          <w:sz w:val="28"/>
          <w:szCs w:val="28"/>
        </w:rPr>
        <w:t>太平洋區域年鑑</w:t>
      </w:r>
      <w:r w:rsidRPr="00F2157B">
        <w:rPr>
          <w:rFonts w:eastAsia="標楷體" w:hAnsi="標楷體"/>
          <w:bCs/>
          <w:color w:val="000000"/>
          <w:sz w:val="28"/>
          <w:szCs w:val="28"/>
        </w:rPr>
        <w:t>」</w:t>
      </w:r>
      <w:r w:rsidRPr="00F2157B">
        <w:rPr>
          <w:rFonts w:eastAsia="標楷體" w:hAnsi="標楷體"/>
          <w:color w:val="000000"/>
          <w:sz w:val="28"/>
          <w:szCs w:val="28"/>
        </w:rPr>
        <w:t>，本刊物為原先每年發行一次的「</w:t>
      </w:r>
      <w:r w:rsidRPr="00F2157B">
        <w:rPr>
          <w:rFonts w:eastAsia="標楷體"/>
          <w:color w:val="000000"/>
          <w:sz w:val="28"/>
          <w:szCs w:val="28"/>
        </w:rPr>
        <w:t>PECC</w:t>
      </w:r>
      <w:proofErr w:type="gramStart"/>
      <w:r w:rsidRPr="00F2157B">
        <w:rPr>
          <w:rFonts w:eastAsia="標楷體" w:hAnsi="標楷體"/>
          <w:color w:val="000000"/>
          <w:sz w:val="28"/>
          <w:szCs w:val="28"/>
        </w:rPr>
        <w:t>論叢</w:t>
      </w:r>
      <w:proofErr w:type="gramEnd"/>
      <w:r w:rsidRPr="00F2157B">
        <w:rPr>
          <w:rFonts w:eastAsia="標楷體" w:hAnsi="標楷體"/>
          <w:color w:val="000000"/>
          <w:sz w:val="28"/>
          <w:szCs w:val="28"/>
        </w:rPr>
        <w:t>」的強化版，本刊物將</w:t>
      </w:r>
      <w:r w:rsidRPr="00F2157B">
        <w:rPr>
          <w:rFonts w:eastAsia="標楷體"/>
          <w:color w:val="000000"/>
          <w:sz w:val="28"/>
          <w:szCs w:val="28"/>
        </w:rPr>
        <w:t>PECC</w:t>
      </w:r>
      <w:r w:rsidRPr="00F2157B">
        <w:rPr>
          <w:rFonts w:eastAsia="標楷體" w:hAnsi="標楷體"/>
          <w:color w:val="000000"/>
          <w:sz w:val="28"/>
          <w:szCs w:val="28"/>
        </w:rPr>
        <w:t>每年呈報</w:t>
      </w:r>
      <w:r w:rsidRPr="00F2157B">
        <w:rPr>
          <w:rFonts w:eastAsia="標楷體"/>
          <w:color w:val="000000"/>
          <w:sz w:val="28"/>
          <w:szCs w:val="28"/>
        </w:rPr>
        <w:t>APEC</w:t>
      </w:r>
      <w:r w:rsidRPr="00F2157B">
        <w:rPr>
          <w:rFonts w:eastAsia="標楷體" w:hAnsi="標楷體"/>
          <w:color w:val="000000"/>
          <w:sz w:val="28"/>
          <w:szCs w:val="28"/>
        </w:rPr>
        <w:t>相關會議之建議文件一併刊出，讓讀者充分瞭解</w:t>
      </w:r>
      <w:r w:rsidRPr="00F2157B">
        <w:rPr>
          <w:rFonts w:eastAsia="標楷體"/>
          <w:color w:val="000000"/>
          <w:sz w:val="28"/>
          <w:szCs w:val="28"/>
        </w:rPr>
        <w:t>PECC</w:t>
      </w:r>
      <w:r w:rsidRPr="00F2157B">
        <w:rPr>
          <w:rFonts w:eastAsia="標楷體" w:hAnsi="標楷體"/>
          <w:color w:val="000000"/>
          <w:sz w:val="28"/>
          <w:szCs w:val="28"/>
        </w:rPr>
        <w:t>與</w:t>
      </w:r>
      <w:r w:rsidRPr="00F2157B">
        <w:rPr>
          <w:rFonts w:eastAsia="標楷體"/>
          <w:color w:val="000000"/>
          <w:sz w:val="28"/>
          <w:szCs w:val="28"/>
        </w:rPr>
        <w:t>APEC</w:t>
      </w:r>
      <w:r w:rsidRPr="00F2157B">
        <w:rPr>
          <w:rFonts w:eastAsia="標楷體" w:hAnsi="標楷體"/>
          <w:color w:val="000000"/>
          <w:sz w:val="28"/>
          <w:szCs w:val="28"/>
        </w:rPr>
        <w:t>間之互動關係；</w:t>
      </w:r>
      <w:proofErr w:type="gramStart"/>
      <w:r w:rsidRPr="00F2157B">
        <w:rPr>
          <w:rFonts w:eastAsia="標楷體" w:hAnsi="標楷體"/>
          <w:color w:val="000000"/>
          <w:sz w:val="28"/>
          <w:szCs w:val="28"/>
        </w:rPr>
        <w:t>此外，</w:t>
      </w:r>
      <w:proofErr w:type="gramEnd"/>
      <w:r w:rsidRPr="00F2157B">
        <w:rPr>
          <w:rFonts w:eastAsia="標楷體" w:hAnsi="標楷體"/>
          <w:color w:val="000000"/>
          <w:sz w:val="28"/>
          <w:szCs w:val="28"/>
        </w:rPr>
        <w:t>也將刊出</w:t>
      </w:r>
      <w:r w:rsidRPr="00F2157B">
        <w:rPr>
          <w:rFonts w:eastAsia="標楷體"/>
          <w:color w:val="000000"/>
          <w:sz w:val="28"/>
          <w:szCs w:val="28"/>
        </w:rPr>
        <w:t>PECC</w:t>
      </w:r>
      <w:r w:rsidRPr="00F2157B">
        <w:rPr>
          <w:rFonts w:eastAsia="標楷體" w:hAnsi="標楷體"/>
          <w:color w:val="000000"/>
          <w:sz w:val="28"/>
          <w:szCs w:val="28"/>
        </w:rPr>
        <w:t>年度重要會議之動態，及整年度重要議題</w:t>
      </w:r>
      <w:proofErr w:type="gramStart"/>
      <w:r w:rsidRPr="00F2157B">
        <w:rPr>
          <w:rFonts w:eastAsia="標楷體" w:hAnsi="標楷體"/>
          <w:color w:val="000000"/>
          <w:sz w:val="28"/>
          <w:szCs w:val="28"/>
        </w:rPr>
        <w:t>研</w:t>
      </w:r>
      <w:proofErr w:type="gramEnd"/>
      <w:r w:rsidRPr="00F2157B">
        <w:rPr>
          <w:rFonts w:eastAsia="標楷體" w:hAnsi="標楷體"/>
          <w:color w:val="000000"/>
          <w:sz w:val="28"/>
          <w:szCs w:val="28"/>
        </w:rPr>
        <w:t>析。</w:t>
      </w:r>
    </w:p>
    <w:p w14:paraId="13569114" w14:textId="31A0DBE2" w:rsidR="003F3B83" w:rsidRPr="00F2157B" w:rsidRDefault="0000011C" w:rsidP="00C37519">
      <w:pPr>
        <w:numPr>
          <w:ilvl w:val="0"/>
          <w:numId w:val="8"/>
        </w:numPr>
        <w:tabs>
          <w:tab w:val="clear" w:pos="2100"/>
        </w:tabs>
        <w:snapToGrid w:val="0"/>
        <w:spacing w:line="480" w:lineRule="exact"/>
        <w:ind w:left="1080" w:hanging="360"/>
        <w:jc w:val="both"/>
        <w:rPr>
          <w:rFonts w:eastAsia="標楷體"/>
          <w:color w:val="000000"/>
          <w:sz w:val="28"/>
          <w:szCs w:val="28"/>
        </w:rPr>
      </w:pPr>
      <w:r w:rsidRPr="00F2157B">
        <w:rPr>
          <w:rFonts w:eastAsia="標楷體"/>
          <w:color w:val="000000"/>
          <w:sz w:val="28"/>
          <w:szCs w:val="28"/>
        </w:rPr>
        <w:t>CTPECC</w:t>
      </w:r>
      <w:r w:rsidRPr="00F2157B">
        <w:rPr>
          <w:rFonts w:eastAsia="標楷體" w:hAnsi="標楷體"/>
          <w:color w:val="000000"/>
          <w:sz w:val="28"/>
          <w:szCs w:val="28"/>
        </w:rPr>
        <w:t>網頁</w:t>
      </w:r>
      <w:r w:rsidR="00FB765A" w:rsidRPr="00F2157B">
        <w:rPr>
          <w:rFonts w:eastAsia="標楷體" w:hAnsi="標楷體"/>
          <w:color w:val="000000"/>
          <w:sz w:val="28"/>
          <w:szCs w:val="28"/>
        </w:rPr>
        <w:t>：</w:t>
      </w:r>
      <w:hyperlink r:id="rId14" w:history="1">
        <w:r w:rsidR="00FB765A" w:rsidRPr="00F2157B">
          <w:rPr>
            <w:rStyle w:val="a4"/>
            <w:rFonts w:eastAsia="標楷體"/>
            <w:color w:val="000000"/>
            <w:sz w:val="28"/>
            <w:szCs w:val="28"/>
          </w:rPr>
          <w:t>http://www.ctpecc.org.tw/</w:t>
        </w:r>
      </w:hyperlink>
      <w:r w:rsidR="00FB765A" w:rsidRPr="00F2157B">
        <w:rPr>
          <w:rFonts w:eastAsia="標楷體"/>
          <w:color w:val="000000"/>
          <w:sz w:val="28"/>
          <w:szCs w:val="28"/>
        </w:rPr>
        <w:t xml:space="preserve"> </w:t>
      </w:r>
    </w:p>
    <w:p w14:paraId="7B085D31" w14:textId="77777777" w:rsidR="0000011C" w:rsidRPr="00F2157B" w:rsidRDefault="00FB765A" w:rsidP="00C37519">
      <w:pPr>
        <w:numPr>
          <w:ilvl w:val="0"/>
          <w:numId w:val="15"/>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color w:val="000000"/>
          <w:sz w:val="28"/>
          <w:szCs w:val="28"/>
        </w:rPr>
        <w:t>CTPECC</w:t>
      </w:r>
      <w:r w:rsidRPr="00F2157B">
        <w:rPr>
          <w:rFonts w:eastAsia="標楷體" w:hAnsi="標楷體"/>
          <w:color w:val="000000"/>
          <w:sz w:val="28"/>
          <w:szCs w:val="28"/>
        </w:rPr>
        <w:t>網頁是本會與國外其他會員經濟體接軌的重要機制之一，也是向國內產、官、學界宣導的主要介面。</w:t>
      </w:r>
      <w:r w:rsidRPr="00F2157B">
        <w:rPr>
          <w:rFonts w:eastAsia="標楷體"/>
          <w:color w:val="000000"/>
          <w:sz w:val="28"/>
          <w:szCs w:val="28"/>
        </w:rPr>
        <w:t>CTPECC</w:t>
      </w:r>
      <w:r w:rsidRPr="00C65876">
        <w:rPr>
          <w:rFonts w:eastAsia="標楷體"/>
          <w:color w:val="000000"/>
          <w:sz w:val="28"/>
          <w:szCs w:val="28"/>
        </w:rPr>
        <w:t>所有刊物以及會議預告皆可以在網站上瀏覽。本會工作計畫將持續更新網頁的工作。</w:t>
      </w:r>
    </w:p>
    <w:p w14:paraId="0AEC1219" w14:textId="77777777" w:rsidR="00FB765A" w:rsidRPr="00F2157B" w:rsidRDefault="00FB765A" w:rsidP="00C37519">
      <w:pPr>
        <w:numPr>
          <w:ilvl w:val="0"/>
          <w:numId w:val="15"/>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color w:val="000000"/>
          <w:sz w:val="28"/>
          <w:szCs w:val="28"/>
        </w:rPr>
        <w:t>CTPECC</w:t>
      </w:r>
      <w:r w:rsidRPr="00C65876">
        <w:rPr>
          <w:rFonts w:eastAsia="標楷體"/>
          <w:color w:val="000000"/>
          <w:sz w:val="28"/>
          <w:szCs w:val="28"/>
        </w:rPr>
        <w:t>網頁計畫以資料庫的建制方式，目的是建立該網頁成</w:t>
      </w:r>
      <w:r w:rsidRPr="00C65876">
        <w:rPr>
          <w:rFonts w:eastAsia="標楷體"/>
          <w:color w:val="000000"/>
          <w:sz w:val="28"/>
          <w:szCs w:val="28"/>
        </w:rPr>
        <w:lastRenderedPageBreak/>
        <w:t>為國內從事區域經貿研究的入口網站。</w:t>
      </w:r>
    </w:p>
    <w:p w14:paraId="1D7EEEC6" w14:textId="77777777" w:rsidR="00E4317E" w:rsidRPr="00F2157B" w:rsidRDefault="00E4317E" w:rsidP="00C37519">
      <w:pPr>
        <w:numPr>
          <w:ilvl w:val="0"/>
          <w:numId w:val="15"/>
        </w:numPr>
        <w:tabs>
          <w:tab w:val="clear" w:pos="1995"/>
          <w:tab w:val="num" w:pos="1440"/>
        </w:tabs>
        <w:snapToGrid w:val="0"/>
        <w:spacing w:line="480" w:lineRule="exact"/>
        <w:ind w:left="1440" w:hanging="360"/>
        <w:jc w:val="both"/>
        <w:rPr>
          <w:rFonts w:eastAsia="標楷體"/>
          <w:color w:val="000000"/>
          <w:sz w:val="28"/>
          <w:szCs w:val="28"/>
        </w:rPr>
      </w:pPr>
      <w:r w:rsidRPr="00C65876">
        <w:rPr>
          <w:rFonts w:eastAsia="標楷體"/>
          <w:color w:val="000000"/>
          <w:sz w:val="28"/>
          <w:szCs w:val="28"/>
        </w:rPr>
        <w:t>本會為了讓網頁更具多樣性，引發青年興趣，自</w:t>
      </w:r>
      <w:r w:rsidRPr="00F2157B">
        <w:rPr>
          <w:rFonts w:eastAsia="標楷體"/>
          <w:color w:val="000000"/>
          <w:sz w:val="28"/>
          <w:szCs w:val="28"/>
        </w:rPr>
        <w:t>2011</w:t>
      </w:r>
      <w:r w:rsidRPr="00C65876">
        <w:rPr>
          <w:rFonts w:eastAsia="標楷體"/>
          <w:color w:val="000000"/>
          <w:sz w:val="28"/>
          <w:szCs w:val="28"/>
        </w:rPr>
        <w:t>年起開始</w:t>
      </w:r>
      <w:proofErr w:type="gramStart"/>
      <w:r w:rsidRPr="00C65876">
        <w:rPr>
          <w:rFonts w:eastAsia="標楷體"/>
          <w:color w:val="000000"/>
          <w:sz w:val="28"/>
          <w:szCs w:val="28"/>
        </w:rPr>
        <w:t>與臉書</w:t>
      </w:r>
      <w:proofErr w:type="gramEnd"/>
      <w:r w:rsidR="003D3674">
        <w:rPr>
          <w:rFonts w:eastAsia="標楷體" w:hint="eastAsia"/>
          <w:color w:val="000000"/>
          <w:sz w:val="28"/>
          <w:szCs w:val="28"/>
        </w:rPr>
        <w:t>（</w:t>
      </w:r>
      <w:r w:rsidR="003D3674">
        <w:rPr>
          <w:rFonts w:eastAsia="標楷體" w:hint="eastAsia"/>
          <w:color w:val="000000"/>
          <w:sz w:val="28"/>
          <w:szCs w:val="28"/>
        </w:rPr>
        <w:t>Facebook</w:t>
      </w:r>
      <w:r w:rsidR="003D3674">
        <w:rPr>
          <w:rFonts w:eastAsia="標楷體" w:hint="eastAsia"/>
          <w:color w:val="000000"/>
          <w:sz w:val="28"/>
          <w:szCs w:val="28"/>
        </w:rPr>
        <w:t>）</w:t>
      </w:r>
      <w:r w:rsidRPr="00C65876">
        <w:rPr>
          <w:rFonts w:eastAsia="標楷體"/>
          <w:color w:val="000000"/>
          <w:sz w:val="28"/>
          <w:szCs w:val="28"/>
        </w:rPr>
        <w:t>結合，以提升網頁互動功能。由於引起廣大青年迴響，</w:t>
      </w:r>
      <w:r w:rsidRPr="00F2157B">
        <w:rPr>
          <w:rFonts w:eastAsia="標楷體"/>
          <w:color w:val="000000"/>
          <w:sz w:val="28"/>
          <w:szCs w:val="28"/>
        </w:rPr>
        <w:t>201</w:t>
      </w:r>
      <w:r w:rsidR="00713A71">
        <w:rPr>
          <w:rFonts w:eastAsia="標楷體"/>
          <w:color w:val="000000"/>
          <w:sz w:val="28"/>
          <w:szCs w:val="28"/>
        </w:rPr>
        <w:t>9</w:t>
      </w:r>
      <w:r w:rsidRPr="00C65876">
        <w:rPr>
          <w:rFonts w:eastAsia="標楷體"/>
          <w:color w:val="000000"/>
          <w:sz w:val="28"/>
          <w:szCs w:val="28"/>
        </w:rPr>
        <w:t>年將持續相關作業。</w:t>
      </w:r>
    </w:p>
    <w:p w14:paraId="299AE36B" w14:textId="77777777" w:rsidR="00FB765A" w:rsidRPr="00F2157B" w:rsidRDefault="00437642" w:rsidP="00C37519">
      <w:pPr>
        <w:numPr>
          <w:ilvl w:val="0"/>
          <w:numId w:val="8"/>
        </w:numPr>
        <w:tabs>
          <w:tab w:val="clear" w:pos="2100"/>
        </w:tabs>
        <w:snapToGrid w:val="0"/>
        <w:spacing w:line="480" w:lineRule="exact"/>
        <w:ind w:left="1080" w:hanging="360"/>
        <w:jc w:val="both"/>
        <w:rPr>
          <w:rFonts w:eastAsia="標楷體"/>
          <w:color w:val="000000"/>
          <w:sz w:val="28"/>
          <w:szCs w:val="28"/>
        </w:rPr>
      </w:pPr>
      <w:r w:rsidRPr="00C65876">
        <w:rPr>
          <w:rFonts w:eastAsia="標楷體"/>
          <w:color w:val="000000"/>
          <w:sz w:val="28"/>
          <w:szCs w:val="28"/>
        </w:rPr>
        <w:t>舉行</w:t>
      </w:r>
      <w:r w:rsidR="00FB765A" w:rsidRPr="00F2157B">
        <w:rPr>
          <w:rFonts w:eastAsia="標楷體"/>
          <w:color w:val="000000"/>
          <w:sz w:val="28"/>
          <w:szCs w:val="28"/>
        </w:rPr>
        <w:t>CTPECC</w:t>
      </w:r>
      <w:r w:rsidR="00FB765A" w:rsidRPr="00C65876">
        <w:rPr>
          <w:rFonts w:eastAsia="標楷體"/>
          <w:color w:val="000000"/>
          <w:sz w:val="28"/>
          <w:szCs w:val="28"/>
        </w:rPr>
        <w:t>董</w:t>
      </w:r>
      <w:r w:rsidR="00E4317E" w:rsidRPr="00C65876">
        <w:rPr>
          <w:rFonts w:eastAsia="標楷體"/>
          <w:color w:val="000000"/>
          <w:sz w:val="28"/>
          <w:szCs w:val="28"/>
        </w:rPr>
        <w:t>監</w:t>
      </w:r>
      <w:r w:rsidR="00FB765A" w:rsidRPr="00C65876">
        <w:rPr>
          <w:rFonts w:eastAsia="標楷體"/>
          <w:color w:val="000000"/>
          <w:sz w:val="28"/>
          <w:szCs w:val="28"/>
        </w:rPr>
        <w:t>事會</w:t>
      </w:r>
    </w:p>
    <w:p w14:paraId="36135045" w14:textId="77777777" w:rsidR="00FB765A" w:rsidRPr="00F2157B" w:rsidRDefault="00FB765A" w:rsidP="00C37519">
      <w:pPr>
        <w:numPr>
          <w:ilvl w:val="0"/>
          <w:numId w:val="16"/>
        </w:numPr>
        <w:tabs>
          <w:tab w:val="clear" w:pos="1995"/>
          <w:tab w:val="num" w:pos="1440"/>
        </w:tabs>
        <w:snapToGrid w:val="0"/>
        <w:spacing w:line="480" w:lineRule="exact"/>
        <w:ind w:left="1440" w:hanging="360"/>
        <w:jc w:val="both"/>
        <w:rPr>
          <w:rFonts w:eastAsia="標楷體"/>
          <w:color w:val="000000"/>
          <w:sz w:val="28"/>
          <w:szCs w:val="28"/>
        </w:rPr>
      </w:pPr>
      <w:r w:rsidRPr="00C65876">
        <w:rPr>
          <w:rFonts w:eastAsia="標楷體"/>
          <w:color w:val="000000"/>
          <w:sz w:val="28"/>
          <w:szCs w:val="28"/>
        </w:rPr>
        <w:t>董</w:t>
      </w:r>
      <w:r w:rsidR="00E4317E" w:rsidRPr="00C65876">
        <w:rPr>
          <w:rFonts w:eastAsia="標楷體"/>
          <w:color w:val="000000"/>
          <w:sz w:val="28"/>
          <w:szCs w:val="28"/>
        </w:rPr>
        <w:t>監</w:t>
      </w:r>
      <w:r w:rsidRPr="00C65876">
        <w:rPr>
          <w:rFonts w:eastAsia="標楷體"/>
          <w:color w:val="000000"/>
          <w:sz w:val="28"/>
          <w:szCs w:val="28"/>
        </w:rPr>
        <w:t>事會是本會檢視工作成果的機制之一，</w:t>
      </w:r>
      <w:r w:rsidRPr="00F2157B">
        <w:rPr>
          <w:rFonts w:eastAsia="標楷體"/>
          <w:color w:val="000000"/>
          <w:sz w:val="28"/>
          <w:szCs w:val="28"/>
        </w:rPr>
        <w:t>CTPECC</w:t>
      </w:r>
      <w:r w:rsidRPr="00C65876">
        <w:rPr>
          <w:rFonts w:eastAsia="標楷體"/>
          <w:color w:val="000000"/>
          <w:sz w:val="28"/>
          <w:szCs w:val="28"/>
        </w:rPr>
        <w:t>將於</w:t>
      </w:r>
      <w:r w:rsidRPr="00F2157B">
        <w:rPr>
          <w:rFonts w:eastAsia="標楷體"/>
          <w:color w:val="000000"/>
          <w:sz w:val="28"/>
          <w:szCs w:val="28"/>
        </w:rPr>
        <w:t>201</w:t>
      </w:r>
      <w:r w:rsidR="00713A71">
        <w:rPr>
          <w:rFonts w:eastAsia="標楷體"/>
          <w:color w:val="000000"/>
          <w:sz w:val="28"/>
          <w:szCs w:val="28"/>
        </w:rPr>
        <w:t>9</w:t>
      </w:r>
      <w:r w:rsidRPr="00C65876">
        <w:rPr>
          <w:rFonts w:eastAsia="標楷體"/>
          <w:color w:val="000000"/>
          <w:sz w:val="28"/>
          <w:szCs w:val="28"/>
        </w:rPr>
        <w:t>年依例召開兩次董</w:t>
      </w:r>
      <w:r w:rsidR="00E4317E" w:rsidRPr="00C65876">
        <w:rPr>
          <w:rFonts w:eastAsia="標楷體"/>
          <w:color w:val="000000"/>
          <w:sz w:val="28"/>
          <w:szCs w:val="28"/>
        </w:rPr>
        <w:t>監</w:t>
      </w:r>
      <w:r w:rsidRPr="00C65876">
        <w:rPr>
          <w:rFonts w:eastAsia="標楷體"/>
          <w:color w:val="000000"/>
          <w:sz w:val="28"/>
          <w:szCs w:val="28"/>
        </w:rPr>
        <w:t>事會。</w:t>
      </w:r>
    </w:p>
    <w:p w14:paraId="1DFB3D16" w14:textId="77777777" w:rsidR="0042273F" w:rsidRPr="00F2157B" w:rsidRDefault="00BD1A00" w:rsidP="0042273F">
      <w:pPr>
        <w:numPr>
          <w:ilvl w:val="0"/>
          <w:numId w:val="16"/>
        </w:numPr>
        <w:tabs>
          <w:tab w:val="clear" w:pos="1995"/>
          <w:tab w:val="num" w:pos="1440"/>
        </w:tabs>
        <w:snapToGrid w:val="0"/>
        <w:spacing w:line="480" w:lineRule="exact"/>
        <w:ind w:left="1440" w:hanging="360"/>
        <w:jc w:val="both"/>
        <w:rPr>
          <w:rFonts w:eastAsia="標楷體"/>
          <w:color w:val="000000"/>
          <w:sz w:val="28"/>
          <w:szCs w:val="28"/>
        </w:rPr>
      </w:pPr>
      <w:r w:rsidRPr="00C65876">
        <w:rPr>
          <w:rFonts w:eastAsia="標楷體"/>
          <w:color w:val="000000"/>
          <w:sz w:val="28"/>
          <w:szCs w:val="28"/>
        </w:rPr>
        <w:t>第一次會議將包括審核前一年決算與工作成果，第二次會議將審核下一年預算與工作計畫。</w:t>
      </w:r>
    </w:p>
    <w:p w14:paraId="4A633C8C" w14:textId="77777777" w:rsidR="004745D3" w:rsidRPr="00F2157B" w:rsidRDefault="00437642" w:rsidP="00C37519">
      <w:pPr>
        <w:numPr>
          <w:ilvl w:val="0"/>
          <w:numId w:val="8"/>
        </w:numPr>
        <w:tabs>
          <w:tab w:val="clear" w:pos="2100"/>
        </w:tabs>
        <w:snapToGrid w:val="0"/>
        <w:spacing w:line="480" w:lineRule="exact"/>
        <w:ind w:left="1080" w:hanging="360"/>
        <w:jc w:val="both"/>
        <w:rPr>
          <w:rFonts w:eastAsia="標楷體"/>
          <w:color w:val="000000"/>
          <w:sz w:val="28"/>
          <w:szCs w:val="28"/>
        </w:rPr>
      </w:pPr>
      <w:r w:rsidRPr="00C65876">
        <w:rPr>
          <w:rFonts w:eastAsia="標楷體"/>
          <w:color w:val="000000"/>
          <w:sz w:val="28"/>
          <w:szCs w:val="28"/>
        </w:rPr>
        <w:t>舉辦</w:t>
      </w:r>
      <w:r w:rsidR="004745D3" w:rsidRPr="00C65876">
        <w:rPr>
          <w:rFonts w:eastAsia="標楷體"/>
          <w:color w:val="000000"/>
          <w:sz w:val="28"/>
          <w:szCs w:val="28"/>
        </w:rPr>
        <w:t>亞太青年事務培訓營</w:t>
      </w:r>
      <w:r w:rsidR="006723AC">
        <w:rPr>
          <w:rFonts w:eastAsia="標楷體" w:hint="eastAsia"/>
          <w:color w:val="000000"/>
          <w:sz w:val="28"/>
          <w:szCs w:val="28"/>
        </w:rPr>
        <w:t>-</w:t>
      </w:r>
      <w:r w:rsidR="006723AC">
        <w:rPr>
          <w:rFonts w:eastAsia="標楷體"/>
          <w:color w:val="000000"/>
          <w:sz w:val="28"/>
          <w:szCs w:val="28"/>
        </w:rPr>
        <w:t>Model APEC</w:t>
      </w:r>
    </w:p>
    <w:p w14:paraId="5C16B29B" w14:textId="77777777" w:rsidR="004745D3" w:rsidRPr="00F2157B" w:rsidRDefault="00932259" w:rsidP="00C37519">
      <w:pPr>
        <w:numPr>
          <w:ilvl w:val="0"/>
          <w:numId w:val="17"/>
        </w:numPr>
        <w:tabs>
          <w:tab w:val="clear" w:pos="1995"/>
          <w:tab w:val="num" w:pos="1440"/>
        </w:tabs>
        <w:snapToGrid w:val="0"/>
        <w:spacing w:line="480" w:lineRule="exact"/>
        <w:ind w:left="1440" w:hanging="360"/>
        <w:jc w:val="both"/>
        <w:rPr>
          <w:rFonts w:eastAsia="標楷體"/>
          <w:color w:val="000000"/>
          <w:sz w:val="28"/>
          <w:szCs w:val="28"/>
        </w:rPr>
      </w:pPr>
      <w:r w:rsidRPr="00C65876">
        <w:rPr>
          <w:rFonts w:eastAsia="標楷體"/>
          <w:color w:val="000000"/>
          <w:sz w:val="28"/>
          <w:szCs w:val="28"/>
        </w:rPr>
        <w:t>將持續辦理每年皆</w:t>
      </w:r>
      <w:r w:rsidR="006723AC">
        <w:rPr>
          <w:rFonts w:eastAsia="標楷體" w:hint="eastAsia"/>
          <w:color w:val="000000"/>
          <w:sz w:val="28"/>
          <w:szCs w:val="28"/>
        </w:rPr>
        <w:t>於北部與中</w:t>
      </w:r>
      <w:r w:rsidR="00C61D81">
        <w:rPr>
          <w:rFonts w:eastAsia="標楷體" w:hint="eastAsia"/>
          <w:color w:val="000000"/>
          <w:sz w:val="28"/>
          <w:szCs w:val="28"/>
        </w:rPr>
        <w:t>南</w:t>
      </w:r>
      <w:r w:rsidR="006723AC">
        <w:rPr>
          <w:rFonts w:eastAsia="標楷體" w:hint="eastAsia"/>
          <w:color w:val="000000"/>
          <w:sz w:val="28"/>
          <w:szCs w:val="28"/>
        </w:rPr>
        <w:t>部各</w:t>
      </w:r>
      <w:r w:rsidRPr="00C65876">
        <w:rPr>
          <w:rFonts w:eastAsia="標楷體"/>
          <w:color w:val="000000"/>
          <w:sz w:val="28"/>
          <w:szCs w:val="28"/>
        </w:rPr>
        <w:t>舉辦</w:t>
      </w:r>
      <w:r w:rsidR="006723AC">
        <w:rPr>
          <w:rFonts w:eastAsia="標楷體" w:hint="eastAsia"/>
          <w:color w:val="000000"/>
          <w:sz w:val="28"/>
          <w:szCs w:val="28"/>
        </w:rPr>
        <w:t>一場</w:t>
      </w:r>
      <w:r w:rsidR="00D87240">
        <w:rPr>
          <w:rFonts w:ascii="標楷體" w:eastAsia="標楷體" w:hAnsi="標楷體" w:hint="eastAsia"/>
          <w:color w:val="000000"/>
          <w:sz w:val="28"/>
          <w:szCs w:val="28"/>
        </w:rPr>
        <w:t>「</w:t>
      </w:r>
      <w:r w:rsidR="004745D3" w:rsidRPr="00C65876">
        <w:rPr>
          <w:rFonts w:eastAsia="標楷體"/>
          <w:color w:val="000000"/>
          <w:sz w:val="28"/>
          <w:szCs w:val="28"/>
        </w:rPr>
        <w:t>亞太青年事務培訓營</w:t>
      </w:r>
      <w:r w:rsidR="006723AC">
        <w:rPr>
          <w:rFonts w:eastAsia="標楷體" w:hint="eastAsia"/>
          <w:color w:val="000000"/>
          <w:sz w:val="28"/>
          <w:szCs w:val="28"/>
        </w:rPr>
        <w:t>-</w:t>
      </w:r>
      <w:r w:rsidR="006723AC">
        <w:rPr>
          <w:rFonts w:eastAsia="標楷體"/>
          <w:color w:val="000000"/>
          <w:sz w:val="28"/>
          <w:szCs w:val="28"/>
        </w:rPr>
        <w:t>Model APEC</w:t>
      </w:r>
      <w:r w:rsidR="00D87240">
        <w:rPr>
          <w:rFonts w:ascii="標楷體" w:eastAsia="標楷體" w:hAnsi="標楷體" w:hint="eastAsia"/>
          <w:color w:val="000000"/>
          <w:sz w:val="28"/>
          <w:szCs w:val="28"/>
        </w:rPr>
        <w:t>」</w:t>
      </w:r>
      <w:r w:rsidR="004745D3" w:rsidRPr="00C65876">
        <w:rPr>
          <w:rFonts w:eastAsia="標楷體"/>
          <w:color w:val="000000"/>
          <w:sz w:val="28"/>
          <w:szCs w:val="28"/>
        </w:rPr>
        <w:t>，</w:t>
      </w:r>
      <w:r w:rsidR="000B01DD" w:rsidRPr="00C65876">
        <w:rPr>
          <w:rFonts w:eastAsia="標楷體"/>
          <w:color w:val="000000"/>
          <w:sz w:val="28"/>
          <w:szCs w:val="28"/>
        </w:rPr>
        <w:t>參與青年培訓營表現優異學員將有機會參與</w:t>
      </w:r>
      <w:r w:rsidR="000B01DD" w:rsidRPr="00F2157B">
        <w:rPr>
          <w:rFonts w:eastAsia="標楷體"/>
          <w:color w:val="000000"/>
          <w:sz w:val="28"/>
          <w:szCs w:val="28"/>
        </w:rPr>
        <w:t>PECC</w:t>
      </w:r>
      <w:r w:rsidR="000B01DD" w:rsidRPr="00C65876">
        <w:rPr>
          <w:rFonts w:eastAsia="標楷體"/>
          <w:color w:val="000000"/>
          <w:sz w:val="28"/>
          <w:szCs w:val="28"/>
        </w:rPr>
        <w:t>與</w:t>
      </w:r>
      <w:r w:rsidR="000B01DD" w:rsidRPr="00F2157B">
        <w:rPr>
          <w:rFonts w:eastAsia="標楷體"/>
          <w:color w:val="000000"/>
          <w:sz w:val="28"/>
          <w:szCs w:val="28"/>
        </w:rPr>
        <w:t>APEC</w:t>
      </w:r>
      <w:r w:rsidR="000B01DD" w:rsidRPr="00C65876">
        <w:rPr>
          <w:rFonts w:eastAsia="標楷體"/>
          <w:color w:val="000000"/>
          <w:sz w:val="28"/>
          <w:szCs w:val="28"/>
        </w:rPr>
        <w:t>年度國際會議之青年活動（</w:t>
      </w:r>
      <w:r w:rsidR="000B01DD" w:rsidRPr="00F2157B">
        <w:rPr>
          <w:rFonts w:eastAsia="標楷體"/>
          <w:color w:val="000000"/>
          <w:sz w:val="28"/>
          <w:szCs w:val="28"/>
        </w:rPr>
        <w:t>Youth Program</w:t>
      </w:r>
      <w:r w:rsidR="000B01DD" w:rsidRPr="00C65876">
        <w:rPr>
          <w:rFonts w:eastAsia="標楷體"/>
          <w:color w:val="000000"/>
          <w:sz w:val="28"/>
          <w:szCs w:val="28"/>
        </w:rPr>
        <w:t>）。</w:t>
      </w:r>
    </w:p>
    <w:p w14:paraId="6DCEC5CA" w14:textId="77777777" w:rsidR="004745D3" w:rsidRPr="00F2157B" w:rsidRDefault="004745D3" w:rsidP="00C37519">
      <w:pPr>
        <w:numPr>
          <w:ilvl w:val="0"/>
          <w:numId w:val="17"/>
        </w:numPr>
        <w:tabs>
          <w:tab w:val="clear" w:pos="1995"/>
          <w:tab w:val="num" w:pos="1440"/>
        </w:tabs>
        <w:snapToGrid w:val="0"/>
        <w:spacing w:line="480" w:lineRule="exact"/>
        <w:ind w:left="1440" w:hanging="360"/>
        <w:jc w:val="both"/>
        <w:rPr>
          <w:rFonts w:eastAsia="標楷體"/>
          <w:color w:val="000000"/>
          <w:sz w:val="28"/>
          <w:szCs w:val="28"/>
        </w:rPr>
      </w:pPr>
      <w:r w:rsidRPr="00C65876">
        <w:rPr>
          <w:rFonts w:eastAsia="標楷體"/>
          <w:color w:val="000000"/>
          <w:sz w:val="28"/>
          <w:szCs w:val="28"/>
        </w:rPr>
        <w:t>青年培訓營活動內容包括：專家座談、分組活動、國際禮儀訓練、</w:t>
      </w:r>
      <w:r w:rsidR="006723AC">
        <w:rPr>
          <w:rFonts w:eastAsia="標楷體" w:hint="eastAsia"/>
          <w:color w:val="000000"/>
          <w:sz w:val="28"/>
          <w:szCs w:val="28"/>
        </w:rPr>
        <w:t>A</w:t>
      </w:r>
      <w:r w:rsidR="006723AC">
        <w:rPr>
          <w:rFonts w:eastAsia="標楷體"/>
          <w:color w:val="000000"/>
          <w:sz w:val="28"/>
          <w:szCs w:val="28"/>
        </w:rPr>
        <w:t>PEC</w:t>
      </w:r>
      <w:r w:rsidRPr="00C65876">
        <w:rPr>
          <w:rFonts w:eastAsia="標楷體"/>
          <w:color w:val="000000"/>
          <w:sz w:val="28"/>
          <w:szCs w:val="28"/>
        </w:rPr>
        <w:t>國際會議模擬演練、國際經驗分享與證書頒發。</w:t>
      </w:r>
      <w:r w:rsidR="00D87240">
        <w:rPr>
          <w:rFonts w:eastAsia="標楷體"/>
          <w:color w:val="000000"/>
          <w:sz w:val="28"/>
          <w:szCs w:val="28"/>
        </w:rPr>
        <w:t>會後遴選出表現優異學員參與</w:t>
      </w:r>
      <w:r w:rsidR="00D87240">
        <w:rPr>
          <w:rFonts w:ascii="標楷體" w:eastAsia="標楷體" w:hAnsi="標楷體" w:hint="eastAsia"/>
          <w:color w:val="000000"/>
          <w:sz w:val="28"/>
          <w:szCs w:val="28"/>
        </w:rPr>
        <w:t>「</w:t>
      </w:r>
      <w:r w:rsidR="00D87240">
        <w:rPr>
          <w:rFonts w:eastAsia="標楷體" w:hint="eastAsia"/>
          <w:color w:val="000000"/>
          <w:sz w:val="28"/>
          <w:szCs w:val="28"/>
        </w:rPr>
        <w:t>A</w:t>
      </w:r>
      <w:r w:rsidR="00D87240">
        <w:rPr>
          <w:rFonts w:eastAsia="標楷體"/>
          <w:color w:val="000000"/>
          <w:sz w:val="28"/>
          <w:szCs w:val="28"/>
        </w:rPr>
        <w:t xml:space="preserve">PEC </w:t>
      </w:r>
      <w:r w:rsidR="00C61D81">
        <w:rPr>
          <w:rFonts w:eastAsia="標楷體" w:hint="eastAsia"/>
          <w:color w:val="000000"/>
          <w:sz w:val="28"/>
          <w:szCs w:val="28"/>
        </w:rPr>
        <w:t>青年之聲</w:t>
      </w:r>
      <w:r w:rsidR="00D87240">
        <w:rPr>
          <w:rFonts w:ascii="標楷體" w:eastAsia="標楷體" w:hAnsi="標楷體" w:hint="eastAsia"/>
          <w:color w:val="000000"/>
          <w:sz w:val="28"/>
          <w:szCs w:val="28"/>
        </w:rPr>
        <w:t>」</w:t>
      </w:r>
      <w:r w:rsidR="00C61D81">
        <w:rPr>
          <w:rFonts w:ascii="標楷體" w:eastAsia="標楷體" w:hAnsi="標楷體" w:hint="eastAsia"/>
          <w:color w:val="000000"/>
          <w:sz w:val="28"/>
          <w:szCs w:val="28"/>
        </w:rPr>
        <w:t>（</w:t>
      </w:r>
      <w:r w:rsidR="00C61D81" w:rsidRPr="00C61D81">
        <w:rPr>
          <w:rFonts w:eastAsia="標楷體"/>
          <w:color w:val="000000"/>
          <w:sz w:val="28"/>
          <w:szCs w:val="28"/>
        </w:rPr>
        <w:t>APEC Voice of Future</w:t>
      </w:r>
      <w:r w:rsidR="00C61D81">
        <w:rPr>
          <w:rFonts w:ascii="標楷體" w:eastAsia="標楷體" w:hAnsi="標楷體" w:hint="eastAsia"/>
          <w:color w:val="000000"/>
          <w:sz w:val="28"/>
          <w:szCs w:val="28"/>
        </w:rPr>
        <w:t>）</w:t>
      </w:r>
      <w:r w:rsidR="00D87240">
        <w:rPr>
          <w:rFonts w:eastAsia="標楷體"/>
          <w:color w:val="000000"/>
          <w:sz w:val="28"/>
          <w:szCs w:val="28"/>
        </w:rPr>
        <w:t>活動。</w:t>
      </w:r>
    </w:p>
    <w:p w14:paraId="3086BC49" w14:textId="77777777" w:rsidR="0031357C" w:rsidRPr="00F2157B" w:rsidRDefault="004745D3" w:rsidP="003708DD">
      <w:pPr>
        <w:numPr>
          <w:ilvl w:val="0"/>
          <w:numId w:val="17"/>
        </w:numPr>
        <w:tabs>
          <w:tab w:val="clear" w:pos="1995"/>
          <w:tab w:val="num" w:pos="1440"/>
        </w:tabs>
        <w:snapToGrid w:val="0"/>
        <w:spacing w:line="480" w:lineRule="exact"/>
        <w:ind w:left="1440" w:hanging="360"/>
        <w:jc w:val="both"/>
        <w:rPr>
          <w:rFonts w:eastAsia="標楷體"/>
          <w:color w:val="000000"/>
          <w:sz w:val="28"/>
          <w:szCs w:val="28"/>
        </w:rPr>
      </w:pPr>
      <w:r w:rsidRPr="00F2157B">
        <w:rPr>
          <w:rFonts w:eastAsia="標楷體"/>
          <w:color w:val="000000"/>
          <w:sz w:val="28"/>
          <w:szCs w:val="28"/>
        </w:rPr>
        <w:t>CTPECC</w:t>
      </w:r>
      <w:r w:rsidRPr="00C65876">
        <w:rPr>
          <w:rFonts w:eastAsia="標楷體"/>
          <w:color w:val="000000"/>
          <w:sz w:val="28"/>
          <w:szCs w:val="28"/>
        </w:rPr>
        <w:t>亦組成評選委員，從活動、比賽與報告中，挑選出表現優異青年，以建立</w:t>
      </w:r>
      <w:r w:rsidR="00E16954">
        <w:rPr>
          <w:rFonts w:eastAsia="標楷體"/>
          <w:color w:val="000000"/>
          <w:sz w:val="28"/>
          <w:szCs w:val="28"/>
        </w:rPr>
        <w:t>本會及我國外交</w:t>
      </w:r>
      <w:r w:rsidRPr="00C65876">
        <w:rPr>
          <w:rFonts w:eastAsia="標楷體"/>
          <w:color w:val="000000"/>
          <w:sz w:val="28"/>
          <w:szCs w:val="28"/>
        </w:rPr>
        <w:t>人才資料庫。</w:t>
      </w:r>
    </w:p>
    <w:p w14:paraId="3BF2178F" w14:textId="77777777" w:rsidR="009F641B" w:rsidRPr="00F2157B" w:rsidRDefault="009F641B" w:rsidP="006A4588">
      <w:pPr>
        <w:snapToGrid w:val="0"/>
        <w:spacing w:line="480" w:lineRule="exact"/>
        <w:ind w:leftChars="295" w:left="1131" w:hangingChars="151" w:hanging="423"/>
        <w:jc w:val="both"/>
        <w:rPr>
          <w:rFonts w:eastAsia="標楷體"/>
          <w:color w:val="000000"/>
          <w:sz w:val="28"/>
          <w:szCs w:val="28"/>
        </w:rPr>
      </w:pPr>
      <w:r w:rsidRPr="00F2157B">
        <w:rPr>
          <w:rFonts w:eastAsia="標楷體"/>
          <w:color w:val="000000"/>
          <w:sz w:val="28"/>
          <w:szCs w:val="28"/>
        </w:rPr>
        <w:t xml:space="preserve">11. </w:t>
      </w:r>
      <w:r w:rsidR="00437642" w:rsidRPr="00C65876">
        <w:rPr>
          <w:rFonts w:eastAsia="標楷體"/>
          <w:color w:val="000000"/>
          <w:sz w:val="28"/>
          <w:szCs w:val="28"/>
        </w:rPr>
        <w:t>進行</w:t>
      </w:r>
      <w:r w:rsidRPr="00C65876">
        <w:rPr>
          <w:rFonts w:eastAsia="標楷體"/>
          <w:color w:val="000000"/>
          <w:sz w:val="28"/>
          <w:szCs w:val="28"/>
        </w:rPr>
        <w:t>校園推廣或</w:t>
      </w:r>
      <w:r w:rsidR="006A4588">
        <w:rPr>
          <w:rFonts w:eastAsia="標楷體" w:hint="eastAsia"/>
          <w:color w:val="000000"/>
          <w:sz w:val="28"/>
          <w:szCs w:val="28"/>
        </w:rPr>
        <w:t>演講：</w:t>
      </w:r>
      <w:r w:rsidR="006A4588" w:rsidRPr="00F2157B">
        <w:rPr>
          <w:rFonts w:eastAsia="標楷體"/>
          <w:color w:val="000000"/>
          <w:sz w:val="28"/>
          <w:szCs w:val="28"/>
        </w:rPr>
        <w:t>CTPECC</w:t>
      </w:r>
      <w:r w:rsidR="006A4588" w:rsidRPr="00C65876">
        <w:rPr>
          <w:rFonts w:eastAsia="標楷體"/>
          <w:color w:val="000000"/>
          <w:sz w:val="28"/>
          <w:szCs w:val="28"/>
        </w:rPr>
        <w:t>研究人員每年會不定期赴學校向青年學生宣導政府在亞太區域的工作重點，或是區域重大議題。</w:t>
      </w:r>
    </w:p>
    <w:p w14:paraId="517E9706" w14:textId="77777777" w:rsidR="00662413" w:rsidRPr="00D03F6C" w:rsidRDefault="00C65876" w:rsidP="00662413">
      <w:pPr>
        <w:snapToGrid w:val="0"/>
        <w:spacing w:line="480" w:lineRule="exact"/>
        <w:ind w:leftChars="295" w:left="1128" w:hangingChars="150" w:hanging="420"/>
        <w:jc w:val="both"/>
        <w:rPr>
          <w:rFonts w:eastAsia="標楷體" w:hAnsi="標楷體"/>
          <w:sz w:val="28"/>
          <w:szCs w:val="28"/>
        </w:rPr>
      </w:pPr>
      <w:r w:rsidRPr="00D03F6C">
        <w:rPr>
          <w:rFonts w:eastAsia="標楷體" w:hAnsi="標楷體" w:hint="eastAsia"/>
          <w:sz w:val="28"/>
          <w:szCs w:val="28"/>
        </w:rPr>
        <w:t>12.</w:t>
      </w:r>
      <w:r w:rsidR="00662413" w:rsidRPr="00D03F6C">
        <w:rPr>
          <w:rFonts w:eastAsia="標楷體" w:hAnsi="標楷體" w:hint="eastAsia"/>
          <w:sz w:val="28"/>
          <w:szCs w:val="28"/>
        </w:rPr>
        <w:t xml:space="preserve"> </w:t>
      </w:r>
      <w:r w:rsidR="00662413" w:rsidRPr="00D03F6C">
        <w:rPr>
          <w:rFonts w:eastAsia="標楷體" w:hAnsi="標楷體" w:hint="eastAsia"/>
          <w:sz w:val="28"/>
          <w:szCs w:val="28"/>
        </w:rPr>
        <w:t>加強與媒體互動：強化與媒體互動，藉由媒體報導宣傳本會所舉辦之國內與國際活動以及成果。</w:t>
      </w:r>
    </w:p>
    <w:p w14:paraId="0074A55D" w14:textId="77777777" w:rsidR="002D59E6" w:rsidRPr="00D03F6C" w:rsidRDefault="002D59E6" w:rsidP="002D59E6">
      <w:pPr>
        <w:snapToGrid w:val="0"/>
        <w:spacing w:line="480" w:lineRule="exact"/>
        <w:ind w:left="709"/>
        <w:jc w:val="both"/>
        <w:rPr>
          <w:rFonts w:eastAsia="標楷體" w:hAnsi="標楷體"/>
          <w:sz w:val="28"/>
          <w:szCs w:val="28"/>
        </w:rPr>
      </w:pPr>
      <w:r w:rsidRPr="00D03F6C">
        <w:rPr>
          <w:rFonts w:eastAsia="標楷體" w:hAnsi="標楷體" w:hint="eastAsia"/>
          <w:sz w:val="28"/>
          <w:szCs w:val="28"/>
        </w:rPr>
        <w:t>13.</w:t>
      </w:r>
      <w:r>
        <w:rPr>
          <w:rFonts w:eastAsia="標楷體" w:hAnsi="標楷體" w:hint="eastAsia"/>
          <w:sz w:val="28"/>
          <w:szCs w:val="28"/>
        </w:rPr>
        <w:t xml:space="preserve"> </w:t>
      </w:r>
      <w:r w:rsidRPr="00D03F6C">
        <w:rPr>
          <w:rFonts w:eastAsia="標楷體" w:hAnsi="標楷體" w:hint="eastAsia"/>
          <w:sz w:val="28"/>
          <w:szCs w:val="28"/>
        </w:rPr>
        <w:t>創新作法具體行動</w:t>
      </w:r>
      <w:proofErr w:type="gramStart"/>
      <w:r w:rsidRPr="00D03F6C">
        <w:rPr>
          <w:rFonts w:eastAsia="標楷體" w:hAnsi="標楷體" w:hint="eastAsia"/>
          <w:sz w:val="28"/>
          <w:szCs w:val="28"/>
        </w:rPr>
        <w:t>規</w:t>
      </w:r>
      <w:proofErr w:type="gramEnd"/>
      <w:r w:rsidRPr="00D03F6C">
        <w:rPr>
          <w:rFonts w:eastAsia="標楷體" w:hAnsi="標楷體" w:hint="eastAsia"/>
          <w:sz w:val="28"/>
          <w:szCs w:val="28"/>
        </w:rPr>
        <w:t>畫：</w:t>
      </w:r>
    </w:p>
    <w:p w14:paraId="15F88EA5" w14:textId="77777777" w:rsidR="002D59E6" w:rsidRPr="00D03F6C" w:rsidRDefault="002D59E6" w:rsidP="002D59E6">
      <w:pPr>
        <w:snapToGrid w:val="0"/>
        <w:spacing w:line="480" w:lineRule="exact"/>
        <w:ind w:leftChars="295" w:left="1274" w:hangingChars="202" w:hanging="566"/>
        <w:jc w:val="both"/>
        <w:rPr>
          <w:rFonts w:eastAsia="標楷體" w:hAnsi="標楷體"/>
          <w:sz w:val="28"/>
          <w:szCs w:val="28"/>
        </w:rPr>
      </w:pPr>
      <w:r w:rsidRPr="00D03F6C">
        <w:rPr>
          <w:rFonts w:eastAsia="標楷體" w:hAnsi="標楷體" w:hint="eastAsia"/>
          <w:sz w:val="28"/>
          <w:szCs w:val="28"/>
        </w:rPr>
        <w:t xml:space="preserve">  (1)</w:t>
      </w:r>
      <w:r>
        <w:rPr>
          <w:rFonts w:eastAsia="標楷體" w:hAnsi="標楷體" w:hint="eastAsia"/>
          <w:sz w:val="28"/>
          <w:szCs w:val="28"/>
        </w:rPr>
        <w:t xml:space="preserve"> </w:t>
      </w:r>
      <w:r w:rsidRPr="00D03F6C">
        <w:rPr>
          <w:rFonts w:eastAsia="標楷體" w:hAnsi="標楷體" w:hint="eastAsia"/>
          <w:sz w:val="28"/>
          <w:szCs w:val="28"/>
        </w:rPr>
        <w:t>太平洋企業論壇簡訊月刊設立</w:t>
      </w:r>
      <w:r w:rsidRPr="00D03F6C">
        <w:rPr>
          <w:rFonts w:eastAsia="標楷體" w:hAnsi="標楷體" w:hint="eastAsia"/>
          <w:sz w:val="28"/>
          <w:szCs w:val="28"/>
        </w:rPr>
        <w:t>APEC</w:t>
      </w:r>
      <w:r>
        <w:rPr>
          <w:rFonts w:eastAsia="標楷體" w:hAnsi="標楷體" w:hint="eastAsia"/>
          <w:sz w:val="28"/>
          <w:szCs w:val="28"/>
        </w:rPr>
        <w:t>重點</w:t>
      </w:r>
      <w:r w:rsidRPr="00D03F6C">
        <w:rPr>
          <w:rFonts w:eastAsia="標楷體" w:hAnsi="標楷體" w:hint="eastAsia"/>
          <w:sz w:val="28"/>
          <w:szCs w:val="28"/>
        </w:rPr>
        <w:t>議題專欄；</w:t>
      </w:r>
    </w:p>
    <w:p w14:paraId="7B8509B6" w14:textId="77777777" w:rsidR="002D59E6" w:rsidRPr="00D03F6C" w:rsidRDefault="002D59E6" w:rsidP="002D59E6">
      <w:pPr>
        <w:snapToGrid w:val="0"/>
        <w:spacing w:line="480" w:lineRule="exact"/>
        <w:ind w:leftChars="295" w:left="1274" w:hangingChars="202" w:hanging="566"/>
        <w:jc w:val="both"/>
        <w:rPr>
          <w:rFonts w:eastAsia="標楷體" w:hAnsi="標楷體"/>
          <w:sz w:val="28"/>
          <w:szCs w:val="28"/>
        </w:rPr>
      </w:pPr>
      <w:r w:rsidRPr="00D03F6C">
        <w:rPr>
          <w:rFonts w:eastAsia="標楷體" w:hAnsi="標楷體" w:hint="eastAsia"/>
          <w:sz w:val="28"/>
          <w:szCs w:val="28"/>
        </w:rPr>
        <w:t xml:space="preserve">  (2) </w:t>
      </w:r>
      <w:r w:rsidRPr="00D03F6C">
        <w:rPr>
          <w:rFonts w:eastAsia="標楷體" w:hAnsi="標楷體" w:hint="eastAsia"/>
          <w:sz w:val="28"/>
          <w:szCs w:val="28"/>
        </w:rPr>
        <w:t>每年</w:t>
      </w:r>
      <w:r>
        <w:rPr>
          <w:rFonts w:eastAsia="標楷體" w:hAnsi="標楷體" w:hint="eastAsia"/>
          <w:sz w:val="28"/>
          <w:szCs w:val="28"/>
        </w:rPr>
        <w:t>有</w:t>
      </w:r>
      <w:r w:rsidRPr="00D03F6C">
        <w:rPr>
          <w:rFonts w:eastAsia="標楷體" w:hAnsi="標楷體" w:hint="eastAsia"/>
          <w:sz w:val="28"/>
          <w:szCs w:val="28"/>
        </w:rPr>
        <w:t>一場論壇主題設定，聚焦在年度</w:t>
      </w:r>
      <w:r w:rsidRPr="00D03F6C">
        <w:rPr>
          <w:rFonts w:eastAsia="標楷體" w:hAnsi="標楷體" w:hint="eastAsia"/>
          <w:sz w:val="28"/>
          <w:szCs w:val="28"/>
        </w:rPr>
        <w:t>APEC</w:t>
      </w:r>
      <w:r w:rsidRPr="00D03F6C">
        <w:rPr>
          <w:rFonts w:eastAsia="標楷體" w:hAnsi="標楷體" w:hint="eastAsia"/>
          <w:sz w:val="28"/>
          <w:szCs w:val="28"/>
        </w:rPr>
        <w:t>優先議題</w:t>
      </w:r>
      <w:r>
        <w:rPr>
          <w:rFonts w:eastAsia="標楷體" w:hAnsi="標楷體" w:hint="eastAsia"/>
          <w:sz w:val="28"/>
          <w:szCs w:val="28"/>
        </w:rPr>
        <w:t>，邀請相關領域專家參加</w:t>
      </w:r>
      <w:r w:rsidRPr="00D03F6C">
        <w:rPr>
          <w:rFonts w:eastAsia="標楷體" w:hAnsi="標楷體" w:hint="eastAsia"/>
          <w:sz w:val="28"/>
          <w:szCs w:val="28"/>
        </w:rPr>
        <w:t>；</w:t>
      </w:r>
    </w:p>
    <w:p w14:paraId="39D2722F" w14:textId="77777777" w:rsidR="00716992" w:rsidRDefault="002D59E6" w:rsidP="002D59E6">
      <w:pPr>
        <w:snapToGrid w:val="0"/>
        <w:spacing w:line="480" w:lineRule="exact"/>
        <w:ind w:leftChars="295" w:left="1274" w:hangingChars="202" w:hanging="566"/>
        <w:jc w:val="both"/>
        <w:rPr>
          <w:rFonts w:eastAsia="標楷體" w:hAnsi="標楷體"/>
          <w:sz w:val="28"/>
          <w:szCs w:val="28"/>
        </w:rPr>
      </w:pPr>
      <w:r w:rsidRPr="00D03F6C">
        <w:rPr>
          <w:rFonts w:eastAsia="標楷體" w:hAnsi="標楷體" w:hint="eastAsia"/>
          <w:sz w:val="28"/>
          <w:szCs w:val="28"/>
        </w:rPr>
        <w:t xml:space="preserve">  (3) </w:t>
      </w:r>
      <w:r w:rsidRPr="00D03F6C">
        <w:rPr>
          <w:rFonts w:eastAsia="標楷體" w:hAnsi="標楷體" w:hint="eastAsia"/>
          <w:sz w:val="28"/>
          <w:szCs w:val="28"/>
        </w:rPr>
        <w:t>邀請當年</w:t>
      </w:r>
      <w:r w:rsidRPr="00D03F6C">
        <w:rPr>
          <w:rFonts w:eastAsia="標楷體" w:hAnsi="標楷體" w:hint="eastAsia"/>
          <w:sz w:val="28"/>
          <w:szCs w:val="28"/>
        </w:rPr>
        <w:t>APEC</w:t>
      </w:r>
      <w:r w:rsidRPr="00D03F6C">
        <w:rPr>
          <w:rFonts w:eastAsia="標楷體" w:hAnsi="標楷體" w:hint="eastAsia"/>
          <w:sz w:val="28"/>
          <w:szCs w:val="28"/>
        </w:rPr>
        <w:t>主辦國的</w:t>
      </w:r>
      <w:r>
        <w:rPr>
          <w:rFonts w:eastAsia="標楷體" w:hAnsi="標楷體" w:hint="eastAsia"/>
          <w:sz w:val="28"/>
          <w:szCs w:val="28"/>
        </w:rPr>
        <w:t>駐台</w:t>
      </w:r>
      <w:r w:rsidRPr="00D03F6C">
        <w:rPr>
          <w:rFonts w:eastAsia="標楷體" w:hAnsi="標楷體" w:hint="eastAsia"/>
          <w:sz w:val="28"/>
          <w:szCs w:val="28"/>
        </w:rPr>
        <w:t>代表</w:t>
      </w:r>
      <w:r>
        <w:rPr>
          <w:rFonts w:eastAsia="標楷體" w:hAnsi="標楷體" w:hint="eastAsia"/>
          <w:sz w:val="28"/>
          <w:szCs w:val="28"/>
        </w:rPr>
        <w:t>參加亞太青年培訓營</w:t>
      </w:r>
      <w:r>
        <w:rPr>
          <w:rFonts w:eastAsia="標楷體" w:hAnsi="標楷體" w:hint="eastAsia"/>
          <w:sz w:val="28"/>
          <w:szCs w:val="28"/>
        </w:rPr>
        <w:lastRenderedPageBreak/>
        <w:t>Model APEC</w:t>
      </w:r>
      <w:r>
        <w:rPr>
          <w:rFonts w:eastAsia="標楷體" w:hAnsi="標楷體" w:hint="eastAsia"/>
          <w:sz w:val="28"/>
          <w:szCs w:val="28"/>
        </w:rPr>
        <w:t>與青年互動</w:t>
      </w:r>
      <w:r w:rsidRPr="00D03F6C">
        <w:rPr>
          <w:rFonts w:eastAsia="標楷體" w:hAnsi="標楷體" w:hint="eastAsia"/>
          <w:sz w:val="28"/>
          <w:szCs w:val="28"/>
        </w:rPr>
        <w:t>。</w:t>
      </w:r>
    </w:p>
    <w:p w14:paraId="597335E3" w14:textId="77777777" w:rsidR="00CE5577" w:rsidRPr="00CE5577" w:rsidRDefault="00CE5577" w:rsidP="00CE5577">
      <w:pPr>
        <w:snapToGrid w:val="0"/>
        <w:spacing w:line="480" w:lineRule="exact"/>
        <w:ind w:leftChars="414" w:left="1417" w:hangingChars="151" w:hanging="423"/>
        <w:jc w:val="both"/>
        <w:rPr>
          <w:rFonts w:eastAsia="標楷體" w:hAnsi="標楷體"/>
          <w:sz w:val="28"/>
          <w:szCs w:val="28"/>
        </w:rPr>
      </w:pPr>
    </w:p>
    <w:p w14:paraId="33E723E0" w14:textId="77777777" w:rsidR="00701598" w:rsidRPr="004534E0" w:rsidRDefault="00701598" w:rsidP="00701598">
      <w:pPr>
        <w:numPr>
          <w:ilvl w:val="0"/>
          <w:numId w:val="3"/>
        </w:numPr>
        <w:snapToGrid w:val="0"/>
        <w:spacing w:line="360" w:lineRule="auto"/>
        <w:jc w:val="both"/>
        <w:rPr>
          <w:rFonts w:eastAsia="標楷體"/>
          <w:color w:val="000000" w:themeColor="text1"/>
          <w:sz w:val="28"/>
          <w:szCs w:val="28"/>
        </w:rPr>
      </w:pPr>
      <w:r w:rsidRPr="004534E0">
        <w:rPr>
          <w:rFonts w:eastAsia="標楷體" w:hAnsi="標楷體"/>
          <w:color w:val="000000" w:themeColor="text1"/>
          <w:sz w:val="28"/>
          <w:szCs w:val="28"/>
        </w:rPr>
        <w:t>經費需求</w:t>
      </w:r>
      <w:bookmarkStart w:id="4" w:name="_Hlk516472423"/>
      <w:r w:rsidRPr="004534E0">
        <w:rPr>
          <w:rFonts w:eastAsia="標楷體" w:hAnsi="標楷體"/>
          <w:color w:val="000000" w:themeColor="text1"/>
          <w:sz w:val="28"/>
          <w:szCs w:val="28"/>
        </w:rPr>
        <w:t>：</w:t>
      </w:r>
      <w:bookmarkEnd w:id="4"/>
      <w:r w:rsidRPr="004534E0">
        <w:rPr>
          <w:rFonts w:eastAsia="標楷體"/>
          <w:color w:val="000000" w:themeColor="text1"/>
          <w:sz w:val="28"/>
          <w:szCs w:val="28"/>
        </w:rPr>
        <w:t xml:space="preserve"> </w:t>
      </w:r>
    </w:p>
    <w:p w14:paraId="45581D1E" w14:textId="5BFD7F3A" w:rsidR="00701598" w:rsidRPr="00DE058A" w:rsidRDefault="00701598" w:rsidP="00CD4F6A">
      <w:pPr>
        <w:adjustRightInd w:val="0"/>
        <w:snapToGrid w:val="0"/>
        <w:spacing w:line="360" w:lineRule="auto"/>
        <w:jc w:val="both"/>
        <w:rPr>
          <w:rFonts w:eastAsia="標楷體"/>
          <w:color w:val="000000" w:themeColor="text1"/>
          <w:sz w:val="28"/>
          <w:szCs w:val="28"/>
        </w:rPr>
      </w:pPr>
      <w:r w:rsidRPr="00DE058A">
        <w:rPr>
          <w:rFonts w:eastAsia="標楷體"/>
          <w:color w:val="000000" w:themeColor="text1"/>
          <w:sz w:val="28"/>
          <w:szCs w:val="28"/>
        </w:rPr>
        <w:t xml:space="preserve">   </w:t>
      </w:r>
      <w:r w:rsidR="00CD4F6A" w:rsidRPr="00DE058A">
        <w:rPr>
          <w:rFonts w:eastAsia="標楷體"/>
          <w:color w:val="000000" w:themeColor="text1"/>
          <w:sz w:val="28"/>
          <w:szCs w:val="28"/>
        </w:rPr>
        <w:t xml:space="preserve">  </w:t>
      </w:r>
      <w:r w:rsidRPr="00DE058A">
        <w:rPr>
          <w:rFonts w:eastAsia="標楷體" w:hAnsi="標楷體"/>
          <w:color w:val="000000" w:themeColor="text1"/>
          <w:sz w:val="28"/>
          <w:szCs w:val="28"/>
        </w:rPr>
        <w:t>本年度計畫總經費共編列</w:t>
      </w:r>
      <w:r w:rsidR="00CE5577" w:rsidRPr="00DE058A">
        <w:rPr>
          <w:rFonts w:eastAsia="標楷體" w:hint="eastAsia"/>
          <w:color w:val="000000" w:themeColor="text1"/>
          <w:sz w:val="28"/>
          <w:szCs w:val="28"/>
        </w:rPr>
        <w:t>1</w:t>
      </w:r>
      <w:r w:rsidR="006723AC" w:rsidRPr="00DE058A">
        <w:rPr>
          <w:rFonts w:eastAsia="標楷體"/>
          <w:color w:val="000000" w:themeColor="text1"/>
          <w:sz w:val="28"/>
          <w:szCs w:val="28"/>
        </w:rPr>
        <w:t>4</w:t>
      </w:r>
      <w:r w:rsidRPr="00DE058A">
        <w:rPr>
          <w:rFonts w:eastAsia="標楷體"/>
          <w:color w:val="000000" w:themeColor="text1"/>
          <w:sz w:val="28"/>
          <w:szCs w:val="28"/>
        </w:rPr>
        <w:t>,</w:t>
      </w:r>
      <w:r w:rsidR="00297C24">
        <w:rPr>
          <w:rFonts w:eastAsia="標楷體" w:hint="eastAsia"/>
          <w:color w:val="000000" w:themeColor="text1"/>
          <w:sz w:val="28"/>
          <w:szCs w:val="28"/>
        </w:rPr>
        <w:t>535</w:t>
      </w:r>
      <w:r w:rsidRPr="00DE058A">
        <w:rPr>
          <w:rFonts w:eastAsia="標楷體" w:hAnsi="標楷體"/>
          <w:color w:val="000000" w:themeColor="text1"/>
          <w:sz w:val="28"/>
          <w:szCs w:val="28"/>
        </w:rPr>
        <w:t>千元，可分為</w:t>
      </w:r>
    </w:p>
    <w:p w14:paraId="6061F272" w14:textId="77777777" w:rsidR="00701598" w:rsidRPr="00DE058A" w:rsidRDefault="00CD4F6A" w:rsidP="00CD4F6A">
      <w:pPr>
        <w:adjustRightInd w:val="0"/>
        <w:snapToGrid w:val="0"/>
        <w:spacing w:line="360" w:lineRule="auto"/>
        <w:ind w:firstLineChars="253" w:firstLine="708"/>
        <w:jc w:val="both"/>
        <w:rPr>
          <w:rFonts w:eastAsia="標楷體"/>
          <w:color w:val="000000" w:themeColor="text1"/>
          <w:kern w:val="0"/>
          <w:sz w:val="28"/>
        </w:rPr>
      </w:pPr>
      <w:r w:rsidRPr="00DE058A">
        <w:rPr>
          <w:rFonts w:eastAsia="標楷體"/>
          <w:color w:val="000000" w:themeColor="text1"/>
          <w:kern w:val="0"/>
          <w:sz w:val="28"/>
        </w:rPr>
        <w:t>1.</w:t>
      </w:r>
      <w:r w:rsidR="004E55CE" w:rsidRPr="00DE058A">
        <w:rPr>
          <w:rFonts w:eastAsia="標楷體" w:hint="eastAsia"/>
          <w:color w:val="000000" w:themeColor="text1"/>
          <w:kern w:val="0"/>
          <w:sz w:val="28"/>
        </w:rPr>
        <w:t xml:space="preserve">　</w:t>
      </w:r>
      <w:r w:rsidR="00701598" w:rsidRPr="00DE058A">
        <w:rPr>
          <w:rFonts w:eastAsia="標楷體" w:hAnsi="標楷體"/>
          <w:color w:val="000000" w:themeColor="text1"/>
          <w:kern w:val="0"/>
          <w:sz w:val="28"/>
        </w:rPr>
        <w:t>人事費</w:t>
      </w:r>
      <w:r w:rsidR="00CA4936" w:rsidRPr="00DE058A">
        <w:rPr>
          <w:rFonts w:eastAsia="標楷體" w:hAnsi="標楷體"/>
          <w:color w:val="000000" w:themeColor="text1"/>
          <w:sz w:val="28"/>
          <w:szCs w:val="28"/>
        </w:rPr>
        <w:t>：</w:t>
      </w:r>
    </w:p>
    <w:p w14:paraId="289EE47E" w14:textId="77777777" w:rsidR="00701598" w:rsidRPr="00DE058A" w:rsidRDefault="00701598" w:rsidP="00701598">
      <w:pPr>
        <w:adjustRightInd w:val="0"/>
        <w:snapToGrid w:val="0"/>
        <w:spacing w:line="360" w:lineRule="auto"/>
        <w:ind w:left="560" w:firstLineChars="150" w:firstLine="420"/>
        <w:jc w:val="both"/>
        <w:rPr>
          <w:rFonts w:eastAsia="標楷體"/>
          <w:color w:val="000000" w:themeColor="text1"/>
          <w:sz w:val="28"/>
          <w:szCs w:val="28"/>
        </w:rPr>
      </w:pPr>
      <w:r w:rsidRPr="00DE058A">
        <w:rPr>
          <w:rFonts w:eastAsia="標楷體" w:hAnsi="標楷體"/>
          <w:color w:val="000000" w:themeColor="text1"/>
          <w:sz w:val="28"/>
          <w:szCs w:val="28"/>
        </w:rPr>
        <w:t>包括正式人員與兼職人員</w:t>
      </w:r>
      <w:r w:rsidRPr="00DE058A">
        <w:rPr>
          <w:rFonts w:eastAsia="標楷體"/>
          <w:color w:val="000000" w:themeColor="text1"/>
          <w:sz w:val="28"/>
          <w:szCs w:val="28"/>
        </w:rPr>
        <w:t>1</w:t>
      </w:r>
      <w:r w:rsidR="006723AC" w:rsidRPr="00DE058A">
        <w:rPr>
          <w:rFonts w:eastAsia="標楷體"/>
          <w:color w:val="000000" w:themeColor="text1"/>
          <w:sz w:val="28"/>
          <w:szCs w:val="28"/>
        </w:rPr>
        <w:t>0</w:t>
      </w:r>
      <w:r w:rsidRPr="00DE058A">
        <w:rPr>
          <w:rFonts w:eastAsia="標楷體" w:hAnsi="標楷體"/>
          <w:color w:val="000000" w:themeColor="text1"/>
          <w:sz w:val="28"/>
          <w:szCs w:val="28"/>
        </w:rPr>
        <w:t>人，薪資共</w:t>
      </w:r>
      <w:r w:rsidR="003D3674" w:rsidRPr="00DE058A">
        <w:rPr>
          <w:rFonts w:eastAsia="標楷體"/>
          <w:color w:val="000000" w:themeColor="text1"/>
          <w:sz w:val="28"/>
          <w:szCs w:val="28"/>
        </w:rPr>
        <w:t>7</w:t>
      </w:r>
      <w:r w:rsidR="004E55CE" w:rsidRPr="00DE058A">
        <w:rPr>
          <w:rFonts w:eastAsia="標楷體" w:hint="eastAsia"/>
          <w:color w:val="000000" w:themeColor="text1"/>
          <w:sz w:val="28"/>
          <w:szCs w:val="28"/>
        </w:rPr>
        <w:t>,</w:t>
      </w:r>
      <w:r w:rsidR="006723AC" w:rsidRPr="00DE058A">
        <w:rPr>
          <w:rFonts w:eastAsia="標楷體"/>
          <w:color w:val="000000" w:themeColor="text1"/>
          <w:sz w:val="28"/>
          <w:szCs w:val="28"/>
        </w:rPr>
        <w:t>324</w:t>
      </w:r>
      <w:r w:rsidRPr="00DE058A">
        <w:rPr>
          <w:rFonts w:eastAsia="標楷體" w:hAnsi="標楷體"/>
          <w:color w:val="000000" w:themeColor="text1"/>
          <w:sz w:val="28"/>
          <w:szCs w:val="28"/>
        </w:rPr>
        <w:t>千元</w:t>
      </w:r>
    </w:p>
    <w:p w14:paraId="72B090E2" w14:textId="77777777" w:rsidR="00701598" w:rsidRPr="00DE058A" w:rsidRDefault="00CD4F6A" w:rsidP="00CD4F6A">
      <w:pPr>
        <w:adjustRightInd w:val="0"/>
        <w:snapToGrid w:val="0"/>
        <w:spacing w:line="360" w:lineRule="auto"/>
        <w:ind w:firstLineChars="253" w:firstLine="708"/>
        <w:jc w:val="both"/>
        <w:rPr>
          <w:rFonts w:eastAsia="標楷體"/>
          <w:color w:val="000000" w:themeColor="text1"/>
          <w:sz w:val="28"/>
          <w:szCs w:val="28"/>
        </w:rPr>
      </w:pPr>
      <w:r w:rsidRPr="00DE058A">
        <w:rPr>
          <w:rFonts w:eastAsia="標楷體"/>
          <w:color w:val="000000" w:themeColor="text1"/>
          <w:sz w:val="28"/>
          <w:szCs w:val="28"/>
        </w:rPr>
        <w:t>2.</w:t>
      </w:r>
      <w:r w:rsidR="004E55CE" w:rsidRPr="00DE058A">
        <w:rPr>
          <w:rFonts w:eastAsia="標楷體" w:hint="eastAsia"/>
          <w:color w:val="000000" w:themeColor="text1"/>
          <w:sz w:val="28"/>
          <w:szCs w:val="28"/>
        </w:rPr>
        <w:t xml:space="preserve">　</w:t>
      </w:r>
      <w:r w:rsidR="00701598" w:rsidRPr="00DE058A">
        <w:rPr>
          <w:rFonts w:eastAsia="標楷體" w:hAnsi="標楷體"/>
          <w:color w:val="000000" w:themeColor="text1"/>
          <w:sz w:val="28"/>
          <w:szCs w:val="28"/>
        </w:rPr>
        <w:t>業務費：</w:t>
      </w:r>
      <w:bookmarkStart w:id="5" w:name="_GoBack"/>
      <w:bookmarkEnd w:id="5"/>
    </w:p>
    <w:p w14:paraId="7AB32981" w14:textId="675AB1D8" w:rsidR="00CA71BD" w:rsidRPr="00DE058A" w:rsidRDefault="00701598" w:rsidP="00CA4936">
      <w:pPr>
        <w:adjustRightInd w:val="0"/>
        <w:snapToGrid w:val="0"/>
        <w:spacing w:line="360" w:lineRule="auto"/>
        <w:ind w:leftChars="408" w:left="979"/>
        <w:jc w:val="both"/>
        <w:rPr>
          <w:rFonts w:eastAsia="標楷體"/>
          <w:color w:val="000000" w:themeColor="text1"/>
          <w:sz w:val="28"/>
          <w:szCs w:val="28"/>
        </w:rPr>
      </w:pPr>
      <w:r w:rsidRPr="00DE058A">
        <w:rPr>
          <w:rFonts w:eastAsia="標楷體" w:hAnsi="標楷體"/>
          <w:color w:val="000000" w:themeColor="text1"/>
          <w:sz w:val="28"/>
          <w:szCs w:val="28"/>
        </w:rPr>
        <w:t>包括租金、電</w:t>
      </w:r>
      <w:r w:rsidR="00CA4936" w:rsidRPr="00DE058A">
        <w:rPr>
          <w:rFonts w:eastAsia="標楷體" w:hAnsi="標楷體" w:hint="eastAsia"/>
          <w:color w:val="000000" w:themeColor="text1"/>
          <w:sz w:val="28"/>
          <w:szCs w:val="28"/>
        </w:rPr>
        <w:t>話</w:t>
      </w:r>
      <w:r w:rsidRPr="00DE058A">
        <w:rPr>
          <w:rFonts w:eastAsia="標楷體" w:hAnsi="標楷體"/>
          <w:color w:val="000000" w:themeColor="text1"/>
          <w:sz w:val="28"/>
          <w:szCs w:val="28"/>
        </w:rPr>
        <w:t>費、郵資</w:t>
      </w:r>
      <w:r w:rsidR="00CA4936" w:rsidRPr="00DE058A">
        <w:rPr>
          <w:rFonts w:eastAsia="標楷體" w:hAnsi="標楷體" w:hint="eastAsia"/>
          <w:color w:val="000000" w:themeColor="text1"/>
          <w:sz w:val="28"/>
          <w:szCs w:val="28"/>
        </w:rPr>
        <w:t>及運送費</w:t>
      </w:r>
      <w:r w:rsidRPr="00DE058A">
        <w:rPr>
          <w:rFonts w:eastAsia="標楷體" w:hAnsi="標楷體"/>
          <w:color w:val="000000" w:themeColor="text1"/>
          <w:sz w:val="28"/>
          <w:szCs w:val="28"/>
        </w:rPr>
        <w:t>、印刷費、</w:t>
      </w:r>
      <w:r w:rsidR="00CA4936" w:rsidRPr="00DE058A">
        <w:rPr>
          <w:rFonts w:eastAsia="標楷體" w:hAnsi="標楷體" w:hint="eastAsia"/>
          <w:color w:val="000000" w:themeColor="text1"/>
          <w:sz w:val="28"/>
          <w:szCs w:val="28"/>
        </w:rPr>
        <w:t>稿費及翻譯費</w:t>
      </w:r>
      <w:r w:rsidR="00CA4936" w:rsidRPr="00DE058A">
        <w:rPr>
          <w:rFonts w:eastAsia="標楷體" w:hAnsi="標楷體"/>
          <w:color w:val="000000" w:themeColor="text1"/>
          <w:sz w:val="28"/>
          <w:szCs w:val="28"/>
        </w:rPr>
        <w:t>、</w:t>
      </w:r>
      <w:r w:rsidRPr="00DE058A">
        <w:rPr>
          <w:rFonts w:eastAsia="標楷體" w:hAnsi="標楷體"/>
          <w:color w:val="000000" w:themeColor="text1"/>
          <w:sz w:val="28"/>
          <w:szCs w:val="28"/>
        </w:rPr>
        <w:t>圖書資訊費</w:t>
      </w:r>
      <w:r w:rsidR="004E55CE" w:rsidRPr="00DE058A">
        <w:rPr>
          <w:rFonts w:eastAsia="標楷體" w:hAnsi="標楷體" w:hint="eastAsia"/>
          <w:color w:val="000000" w:themeColor="text1"/>
          <w:sz w:val="28"/>
          <w:szCs w:val="28"/>
        </w:rPr>
        <w:t>、</w:t>
      </w:r>
      <w:r w:rsidR="004E55CE" w:rsidRPr="00DE058A">
        <w:rPr>
          <w:rFonts w:eastAsia="標楷體" w:hAnsi="標楷體"/>
          <w:color w:val="000000" w:themeColor="text1"/>
          <w:sz w:val="28"/>
          <w:szCs w:val="28"/>
        </w:rPr>
        <w:t>舉辦及參加國際與國內各項會議</w:t>
      </w:r>
      <w:r w:rsidRPr="00DE058A">
        <w:rPr>
          <w:rFonts w:eastAsia="標楷體" w:hAnsi="標楷體"/>
          <w:color w:val="000000" w:themeColor="text1"/>
          <w:sz w:val="28"/>
          <w:szCs w:val="28"/>
        </w:rPr>
        <w:t>等共</w:t>
      </w:r>
      <w:r w:rsidR="003D3674" w:rsidRPr="00DE058A">
        <w:rPr>
          <w:rFonts w:eastAsia="標楷體"/>
          <w:color w:val="000000" w:themeColor="text1"/>
          <w:sz w:val="28"/>
          <w:szCs w:val="28"/>
        </w:rPr>
        <w:t>7</w:t>
      </w:r>
      <w:r w:rsidR="004E55CE" w:rsidRPr="00DE058A">
        <w:rPr>
          <w:rFonts w:eastAsia="標楷體" w:hint="eastAsia"/>
          <w:color w:val="000000" w:themeColor="text1"/>
          <w:sz w:val="28"/>
          <w:szCs w:val="28"/>
        </w:rPr>
        <w:t>,</w:t>
      </w:r>
      <w:r w:rsidR="00DE058A" w:rsidRPr="00DE058A">
        <w:rPr>
          <w:rFonts w:eastAsia="標楷體" w:hint="eastAsia"/>
          <w:color w:val="000000" w:themeColor="text1"/>
          <w:sz w:val="28"/>
          <w:szCs w:val="28"/>
        </w:rPr>
        <w:t>211</w:t>
      </w:r>
      <w:r w:rsidRPr="00DE058A">
        <w:rPr>
          <w:rFonts w:eastAsia="標楷體" w:hAnsi="標楷體"/>
          <w:color w:val="000000" w:themeColor="text1"/>
          <w:sz w:val="28"/>
          <w:szCs w:val="28"/>
        </w:rPr>
        <w:t>千元</w:t>
      </w:r>
      <w:r w:rsidR="00CA4936" w:rsidRPr="00DE058A">
        <w:rPr>
          <w:rFonts w:eastAsia="標楷體" w:hAnsi="標楷體"/>
          <w:color w:val="000000" w:themeColor="text1"/>
          <w:sz w:val="28"/>
          <w:szCs w:val="28"/>
        </w:rPr>
        <w:t>，</w:t>
      </w:r>
      <w:r w:rsidR="00CA4936" w:rsidRPr="00DE058A">
        <w:rPr>
          <w:rFonts w:eastAsia="標楷體" w:hAnsi="標楷體" w:hint="eastAsia"/>
          <w:color w:val="000000" w:themeColor="text1"/>
          <w:sz w:val="28"/>
          <w:szCs w:val="28"/>
        </w:rPr>
        <w:t>其中包含</w:t>
      </w:r>
      <w:r w:rsidRPr="00DE058A">
        <w:rPr>
          <w:rFonts w:eastAsia="標楷體"/>
          <w:color w:val="000000" w:themeColor="text1"/>
          <w:sz w:val="28"/>
          <w:szCs w:val="28"/>
        </w:rPr>
        <w:t>PECC</w:t>
      </w:r>
      <w:r w:rsidR="004E55CE" w:rsidRPr="00DE058A">
        <w:rPr>
          <w:rFonts w:eastAsia="標楷體" w:hAnsi="標楷體" w:hint="eastAsia"/>
          <w:color w:val="000000" w:themeColor="text1"/>
          <w:sz w:val="28"/>
          <w:szCs w:val="28"/>
        </w:rPr>
        <w:t>年</w:t>
      </w:r>
      <w:r w:rsidRPr="00DE058A">
        <w:rPr>
          <w:rFonts w:eastAsia="標楷體" w:hAnsi="標楷體"/>
          <w:color w:val="000000" w:themeColor="text1"/>
          <w:sz w:val="28"/>
          <w:szCs w:val="28"/>
        </w:rPr>
        <w:t>費</w:t>
      </w:r>
      <w:r w:rsidR="00CA4936" w:rsidRPr="00DE058A">
        <w:rPr>
          <w:rFonts w:eastAsia="標楷體" w:hAnsi="標楷體"/>
          <w:color w:val="000000" w:themeColor="text1"/>
          <w:sz w:val="28"/>
          <w:szCs w:val="28"/>
        </w:rPr>
        <w:t>914</w:t>
      </w:r>
      <w:r w:rsidR="00CA4936" w:rsidRPr="00DE058A">
        <w:rPr>
          <w:rFonts w:eastAsia="標楷體" w:hAnsi="標楷體"/>
          <w:color w:val="000000" w:themeColor="text1"/>
          <w:sz w:val="28"/>
          <w:szCs w:val="28"/>
        </w:rPr>
        <w:t>千元</w:t>
      </w:r>
      <w:r w:rsidRPr="00DE058A">
        <w:rPr>
          <w:rFonts w:eastAsia="標楷體" w:hAnsi="標楷體"/>
          <w:color w:val="000000" w:themeColor="text1"/>
          <w:sz w:val="28"/>
          <w:szCs w:val="28"/>
        </w:rPr>
        <w:t>。</w:t>
      </w:r>
    </w:p>
    <w:p w14:paraId="464C405C" w14:textId="77777777" w:rsidR="00701598" w:rsidRPr="00F2157B" w:rsidRDefault="00701598" w:rsidP="00701598">
      <w:pPr>
        <w:numPr>
          <w:ilvl w:val="0"/>
          <w:numId w:val="3"/>
        </w:numPr>
        <w:snapToGrid w:val="0"/>
        <w:spacing w:line="480" w:lineRule="exact"/>
        <w:ind w:left="540" w:hanging="540"/>
        <w:jc w:val="both"/>
        <w:rPr>
          <w:rFonts w:eastAsia="標楷體"/>
          <w:color w:val="000000"/>
          <w:sz w:val="28"/>
          <w:szCs w:val="28"/>
        </w:rPr>
      </w:pPr>
      <w:r w:rsidRPr="00F2157B">
        <w:rPr>
          <w:rFonts w:eastAsia="標楷體" w:hAnsi="標楷體"/>
          <w:color w:val="000000"/>
          <w:sz w:val="28"/>
          <w:szCs w:val="28"/>
        </w:rPr>
        <w:t>預期效益：</w:t>
      </w:r>
      <w:r w:rsidRPr="00F2157B">
        <w:rPr>
          <w:rFonts w:eastAsia="標楷體"/>
          <w:color w:val="000000"/>
          <w:sz w:val="28"/>
          <w:szCs w:val="28"/>
        </w:rPr>
        <w:t xml:space="preserve"> </w:t>
      </w:r>
    </w:p>
    <w:p w14:paraId="764DE50E" w14:textId="77777777" w:rsidR="008E6B99" w:rsidRPr="00F2157B" w:rsidRDefault="00CD4F6A" w:rsidP="008E6B99">
      <w:pPr>
        <w:snapToGrid w:val="0"/>
        <w:spacing w:line="480" w:lineRule="exact"/>
        <w:ind w:leftChars="355" w:left="1134" w:hanging="282"/>
        <w:jc w:val="both"/>
        <w:rPr>
          <w:rFonts w:eastAsia="標楷體"/>
          <w:color w:val="000000"/>
          <w:sz w:val="28"/>
          <w:szCs w:val="28"/>
        </w:rPr>
      </w:pPr>
      <w:r w:rsidRPr="00F2157B">
        <w:rPr>
          <w:rFonts w:eastAsia="標楷體"/>
          <w:color w:val="000000"/>
          <w:sz w:val="28"/>
          <w:szCs w:val="28"/>
        </w:rPr>
        <w:t xml:space="preserve">1. </w:t>
      </w:r>
      <w:r w:rsidR="008043C1" w:rsidRPr="00F2157B">
        <w:rPr>
          <w:rFonts w:eastAsia="標楷體" w:hAnsi="標楷體"/>
          <w:color w:val="000000"/>
          <w:sz w:val="28"/>
          <w:szCs w:val="28"/>
        </w:rPr>
        <w:t>國際工作預期效益：藉由積極參與</w:t>
      </w:r>
      <w:r w:rsidR="00971A4B">
        <w:rPr>
          <w:rFonts w:eastAsia="標楷體" w:hAnsi="標楷體" w:hint="eastAsia"/>
          <w:color w:val="000000"/>
          <w:sz w:val="28"/>
          <w:szCs w:val="28"/>
        </w:rPr>
        <w:t>P</w:t>
      </w:r>
      <w:r w:rsidR="00971A4B">
        <w:rPr>
          <w:rFonts w:eastAsia="標楷體" w:hAnsi="標楷體"/>
          <w:color w:val="000000"/>
          <w:sz w:val="28"/>
          <w:szCs w:val="28"/>
        </w:rPr>
        <w:t>ECC</w:t>
      </w:r>
      <w:r w:rsidR="008043C1" w:rsidRPr="00F2157B">
        <w:rPr>
          <w:rFonts w:eastAsia="標楷體" w:hAnsi="標楷體"/>
          <w:color w:val="000000"/>
          <w:sz w:val="28"/>
          <w:szCs w:val="28"/>
        </w:rPr>
        <w:t>管道，獲得國際最新政策與研究資訊，讓我國的研究成果與意見透過</w:t>
      </w:r>
      <w:r w:rsidR="008043C1" w:rsidRPr="00F2157B">
        <w:rPr>
          <w:rFonts w:eastAsia="標楷體"/>
          <w:color w:val="000000"/>
          <w:sz w:val="28"/>
          <w:szCs w:val="28"/>
        </w:rPr>
        <w:t>PECC</w:t>
      </w:r>
      <w:r w:rsidR="008043C1" w:rsidRPr="00F2157B">
        <w:rPr>
          <w:rFonts w:eastAsia="標楷體" w:hAnsi="標楷體"/>
          <w:color w:val="000000"/>
          <w:sz w:val="28"/>
          <w:szCs w:val="28"/>
        </w:rPr>
        <w:t>充分的傳達到國際上。此外也建構國際專家聯繫網絡，讓我國產、官、學界的合作觸角深入國際重要領域與議題，而最主要目的則是協助我國推動並且融入亞太區域經濟整合</w:t>
      </w:r>
      <w:r w:rsidR="00971A4B">
        <w:rPr>
          <w:rFonts w:eastAsia="標楷體" w:hAnsi="標楷體" w:hint="eastAsia"/>
          <w:color w:val="000000"/>
          <w:sz w:val="28"/>
          <w:szCs w:val="28"/>
        </w:rPr>
        <w:t>，諸如</w:t>
      </w:r>
      <w:r w:rsidR="00971A4B">
        <w:rPr>
          <w:rFonts w:eastAsia="標楷體" w:hAnsi="標楷體" w:hint="eastAsia"/>
          <w:color w:val="000000"/>
          <w:sz w:val="28"/>
          <w:szCs w:val="28"/>
        </w:rPr>
        <w:t>C</w:t>
      </w:r>
      <w:r w:rsidR="00971A4B">
        <w:rPr>
          <w:rFonts w:eastAsia="標楷體" w:hAnsi="標楷體"/>
          <w:color w:val="000000"/>
          <w:sz w:val="28"/>
          <w:szCs w:val="28"/>
        </w:rPr>
        <w:t>PTPP</w:t>
      </w:r>
      <w:r w:rsidR="008043C1" w:rsidRPr="00F2157B">
        <w:rPr>
          <w:rFonts w:eastAsia="標楷體" w:hAnsi="標楷體"/>
          <w:color w:val="000000"/>
          <w:sz w:val="28"/>
          <w:szCs w:val="28"/>
        </w:rPr>
        <w:t>。</w:t>
      </w:r>
    </w:p>
    <w:p w14:paraId="25594FE9" w14:textId="77777777" w:rsidR="009F641B" w:rsidRDefault="00CD4F6A" w:rsidP="004E55CE">
      <w:pPr>
        <w:snapToGrid w:val="0"/>
        <w:spacing w:line="480" w:lineRule="exact"/>
        <w:ind w:leftChars="355" w:left="1134" w:hanging="282"/>
        <w:jc w:val="both"/>
        <w:rPr>
          <w:rFonts w:eastAsia="標楷體" w:hAnsi="標楷體"/>
          <w:color w:val="000000"/>
          <w:sz w:val="28"/>
          <w:szCs w:val="28"/>
        </w:rPr>
      </w:pPr>
      <w:r w:rsidRPr="00F2157B">
        <w:rPr>
          <w:rFonts w:eastAsia="標楷體"/>
          <w:color w:val="000000"/>
          <w:sz w:val="28"/>
          <w:szCs w:val="28"/>
        </w:rPr>
        <w:t xml:space="preserve">2. </w:t>
      </w:r>
      <w:r w:rsidR="008043C1" w:rsidRPr="00F2157B">
        <w:rPr>
          <w:rFonts w:eastAsia="標楷體" w:hAnsi="標楷體"/>
          <w:color w:val="000000"/>
          <w:sz w:val="28"/>
          <w:szCs w:val="28"/>
        </w:rPr>
        <w:t>國內工作預期效益：藉由積極舉辦國內活動</w:t>
      </w:r>
      <w:r w:rsidR="00971A4B">
        <w:rPr>
          <w:rFonts w:eastAsia="標楷體" w:hAnsi="標楷體" w:hint="eastAsia"/>
          <w:color w:val="000000"/>
          <w:sz w:val="28"/>
          <w:szCs w:val="28"/>
        </w:rPr>
        <w:t>、培訓營隊</w:t>
      </w:r>
      <w:r w:rsidR="008043C1" w:rsidRPr="00F2157B">
        <w:rPr>
          <w:rFonts w:eastAsia="標楷體" w:hAnsi="標楷體"/>
          <w:color w:val="000000"/>
          <w:sz w:val="28"/>
          <w:szCs w:val="28"/>
        </w:rPr>
        <w:t>與刊物的發行，讓國人以及駐台外籍人士瞭解政府透過</w:t>
      </w:r>
      <w:r w:rsidR="008043C1" w:rsidRPr="00F2157B">
        <w:rPr>
          <w:rFonts w:eastAsia="標楷體"/>
          <w:color w:val="000000"/>
          <w:sz w:val="28"/>
          <w:szCs w:val="28"/>
        </w:rPr>
        <w:t>PECC</w:t>
      </w:r>
      <w:r w:rsidR="008043C1" w:rsidRPr="00F2157B">
        <w:rPr>
          <w:rFonts w:eastAsia="標楷體" w:hAnsi="標楷體"/>
          <w:color w:val="000000"/>
          <w:sz w:val="28"/>
          <w:szCs w:val="28"/>
        </w:rPr>
        <w:t>推動實質經貿外交的努力，並協助國內產、官、學各界</w:t>
      </w:r>
      <w:r w:rsidR="00971A4B">
        <w:rPr>
          <w:rFonts w:eastAsia="標楷體" w:hAnsi="標楷體" w:hint="eastAsia"/>
          <w:color w:val="000000"/>
          <w:sz w:val="28"/>
          <w:szCs w:val="28"/>
        </w:rPr>
        <w:t>暨青年學子</w:t>
      </w:r>
      <w:r w:rsidR="008043C1" w:rsidRPr="00F2157B">
        <w:rPr>
          <w:rFonts w:eastAsia="標楷體" w:hAnsi="標楷體"/>
          <w:color w:val="000000"/>
          <w:sz w:val="28"/>
          <w:szCs w:val="28"/>
        </w:rPr>
        <w:t>對區域重大議題與研究獲得充分的瞭解，並掌握我國參與區域經濟整合對公私部門的影響與潛在利益。</w:t>
      </w:r>
    </w:p>
    <w:p w14:paraId="6E5B6101" w14:textId="77777777" w:rsidR="00CA4936" w:rsidRDefault="00CA4936" w:rsidP="004E55CE">
      <w:pPr>
        <w:snapToGrid w:val="0"/>
        <w:spacing w:line="480" w:lineRule="exact"/>
        <w:ind w:leftChars="355" w:left="1134" w:hanging="282"/>
        <w:jc w:val="both"/>
        <w:rPr>
          <w:rFonts w:eastAsia="標楷體" w:hAnsi="標楷體"/>
          <w:color w:val="000000"/>
          <w:sz w:val="28"/>
          <w:szCs w:val="28"/>
        </w:rPr>
      </w:pPr>
    </w:p>
    <w:p w14:paraId="42A54884" w14:textId="77777777" w:rsidR="00F13489" w:rsidRDefault="00F13489" w:rsidP="00CA4936">
      <w:pPr>
        <w:pStyle w:val="1"/>
        <w:spacing w:before="0" w:after="0" w:line="360" w:lineRule="auto"/>
        <w:rPr>
          <w:rFonts w:eastAsia="標楷體"/>
        </w:rPr>
        <w:sectPr w:rsidR="00F13489" w:rsidSect="004E55CE">
          <w:pgSz w:w="11906" w:h="16838" w:code="9"/>
          <w:pgMar w:top="1134" w:right="1418" w:bottom="1134" w:left="1418" w:header="851" w:footer="851" w:gutter="0"/>
          <w:cols w:space="425"/>
          <w:docGrid w:type="linesAndChars" w:linePitch="360"/>
        </w:sectPr>
      </w:pPr>
      <w:bookmarkStart w:id="6" w:name="_Toc357606869"/>
      <w:bookmarkStart w:id="7" w:name="_Toc391468771"/>
      <w:bookmarkStart w:id="8" w:name="_Toc391474432"/>
      <w:bookmarkStart w:id="9" w:name="_Toc424567200"/>
      <w:bookmarkStart w:id="10" w:name="_Toc454369093"/>
      <w:bookmarkStart w:id="11" w:name="_Toc491439556"/>
    </w:p>
    <w:p w14:paraId="59DBD22F" w14:textId="77777777" w:rsidR="00F13489" w:rsidRPr="004534E0" w:rsidRDefault="00F13489" w:rsidP="00F13489">
      <w:pPr>
        <w:pStyle w:val="1"/>
        <w:spacing w:before="0" w:after="0" w:line="360" w:lineRule="auto"/>
        <w:rPr>
          <w:rFonts w:ascii="Times New Roman" w:eastAsia="標楷體" w:hAnsi="標楷體"/>
          <w:bCs w:val="0"/>
          <w:color w:val="000000" w:themeColor="text1"/>
        </w:rPr>
      </w:pPr>
      <w:bookmarkStart w:id="12" w:name="_Toc454369092"/>
      <w:bookmarkStart w:id="13" w:name="_Toc491439555"/>
      <w:bookmarkStart w:id="14" w:name="_Toc12346439"/>
      <w:r w:rsidRPr="004534E0">
        <w:rPr>
          <w:rFonts w:eastAsia="標楷體" w:hint="eastAsia"/>
          <w:color w:val="000000" w:themeColor="text1"/>
        </w:rPr>
        <w:lastRenderedPageBreak/>
        <w:t>參、</w:t>
      </w:r>
      <w:r w:rsidRPr="004534E0">
        <w:rPr>
          <w:rFonts w:eastAsia="標楷體"/>
          <w:color w:val="000000" w:themeColor="text1"/>
        </w:rPr>
        <w:t>本年度預算概</w:t>
      </w:r>
      <w:r w:rsidRPr="004534E0">
        <w:rPr>
          <w:rFonts w:ascii="Times New Roman" w:eastAsia="標楷體" w:hAnsi="標楷體"/>
          <w:bCs w:val="0"/>
          <w:color w:val="000000" w:themeColor="text1"/>
        </w:rPr>
        <w:t>要</w:t>
      </w:r>
      <w:bookmarkEnd w:id="12"/>
      <w:bookmarkEnd w:id="13"/>
      <w:bookmarkEnd w:id="14"/>
    </w:p>
    <w:p w14:paraId="611B33EF" w14:textId="77777777" w:rsidR="00F13489" w:rsidRPr="004534E0" w:rsidRDefault="00F13489" w:rsidP="00F13489">
      <w:pPr>
        <w:widowControl/>
        <w:numPr>
          <w:ilvl w:val="0"/>
          <w:numId w:val="41"/>
        </w:numPr>
        <w:ind w:left="567" w:hanging="567"/>
        <w:rPr>
          <w:rFonts w:eastAsia="標楷體" w:hAnsi="標楷體"/>
          <w:color w:val="000000" w:themeColor="text1"/>
          <w:sz w:val="28"/>
        </w:rPr>
      </w:pPr>
      <w:r w:rsidRPr="004534E0">
        <w:rPr>
          <w:rFonts w:eastAsia="標楷體" w:hAnsi="標楷體"/>
          <w:color w:val="000000" w:themeColor="text1"/>
          <w:sz w:val="28"/>
        </w:rPr>
        <w:t>收支</w:t>
      </w:r>
      <w:r w:rsidRPr="004534E0">
        <w:rPr>
          <w:rFonts w:eastAsia="標楷體" w:hAnsi="標楷體" w:hint="eastAsia"/>
          <w:color w:val="000000" w:themeColor="text1"/>
          <w:sz w:val="28"/>
        </w:rPr>
        <w:t>營運</w:t>
      </w:r>
      <w:r w:rsidRPr="004534E0">
        <w:rPr>
          <w:rFonts w:eastAsia="標楷體" w:hAnsi="標楷體"/>
          <w:color w:val="000000" w:themeColor="text1"/>
          <w:sz w:val="28"/>
        </w:rPr>
        <w:t>概況</w:t>
      </w:r>
    </w:p>
    <w:p w14:paraId="6BA43003" w14:textId="77777777" w:rsidR="00F13489" w:rsidRPr="004534E0" w:rsidRDefault="00F13489" w:rsidP="00F13489">
      <w:pPr>
        <w:adjustRightInd w:val="0"/>
        <w:snapToGrid w:val="0"/>
        <w:spacing w:line="360" w:lineRule="auto"/>
        <w:jc w:val="both"/>
        <w:rPr>
          <w:rFonts w:eastAsia="標楷體"/>
          <w:color w:val="000000" w:themeColor="text1"/>
          <w:sz w:val="28"/>
          <w:szCs w:val="28"/>
        </w:rPr>
      </w:pPr>
      <w:r w:rsidRPr="004534E0">
        <w:rPr>
          <w:rFonts w:eastAsia="標楷體" w:hint="eastAsia"/>
          <w:color w:val="000000" w:themeColor="text1"/>
          <w:sz w:val="28"/>
          <w:szCs w:val="28"/>
        </w:rPr>
        <w:t>(</w:t>
      </w:r>
      <w:proofErr w:type="gramStart"/>
      <w:r w:rsidRPr="004534E0">
        <w:rPr>
          <w:rFonts w:eastAsia="標楷體" w:hint="eastAsia"/>
          <w:color w:val="000000" w:themeColor="text1"/>
          <w:sz w:val="28"/>
          <w:szCs w:val="28"/>
        </w:rPr>
        <w:t>一</w:t>
      </w:r>
      <w:proofErr w:type="gramEnd"/>
      <w:r w:rsidRPr="004534E0">
        <w:rPr>
          <w:rFonts w:eastAsia="標楷體" w:hint="eastAsia"/>
          <w:color w:val="000000" w:themeColor="text1"/>
          <w:sz w:val="28"/>
          <w:szCs w:val="28"/>
        </w:rPr>
        <w:t>)</w:t>
      </w:r>
      <w:r w:rsidRPr="004534E0">
        <w:rPr>
          <w:rFonts w:eastAsia="標楷體" w:hAnsi="標楷體"/>
          <w:color w:val="000000" w:themeColor="text1"/>
          <w:sz w:val="28"/>
          <w:szCs w:val="28"/>
        </w:rPr>
        <w:t xml:space="preserve"> </w:t>
      </w:r>
      <w:r w:rsidRPr="004534E0">
        <w:rPr>
          <w:rFonts w:eastAsia="標楷體" w:hAnsi="標楷體"/>
          <w:color w:val="000000" w:themeColor="text1"/>
          <w:sz w:val="28"/>
          <w:szCs w:val="28"/>
        </w:rPr>
        <w:t>本年度業務收入</w:t>
      </w:r>
      <w:r w:rsidRPr="004534E0">
        <w:rPr>
          <w:rFonts w:eastAsia="標楷體"/>
          <w:color w:val="000000" w:themeColor="text1"/>
          <w:sz w:val="28"/>
          <w:szCs w:val="28"/>
        </w:rPr>
        <w:t>1</w:t>
      </w:r>
      <w:r w:rsidRPr="004534E0">
        <w:rPr>
          <w:rFonts w:eastAsia="標楷體" w:hint="eastAsia"/>
          <w:color w:val="000000" w:themeColor="text1"/>
          <w:sz w:val="28"/>
          <w:szCs w:val="28"/>
        </w:rPr>
        <w:t>,</w:t>
      </w:r>
      <w:r w:rsidR="002F5021" w:rsidRPr="004534E0">
        <w:rPr>
          <w:rFonts w:eastAsia="標楷體" w:hint="eastAsia"/>
          <w:color w:val="000000" w:themeColor="text1"/>
          <w:sz w:val="28"/>
          <w:szCs w:val="28"/>
        </w:rPr>
        <w:t>46</w:t>
      </w:r>
      <w:r w:rsidRPr="004534E0">
        <w:rPr>
          <w:rFonts w:eastAsia="標楷體" w:hint="eastAsia"/>
          <w:color w:val="000000" w:themeColor="text1"/>
          <w:sz w:val="28"/>
          <w:szCs w:val="28"/>
        </w:rPr>
        <w:t>6</w:t>
      </w:r>
      <w:r w:rsidRPr="004534E0">
        <w:rPr>
          <w:rFonts w:eastAsia="標楷體" w:hint="eastAsia"/>
          <w:color w:val="000000" w:themeColor="text1"/>
          <w:sz w:val="28"/>
          <w:szCs w:val="28"/>
        </w:rPr>
        <w:t>萬</w:t>
      </w:r>
      <w:r w:rsidRPr="004534E0">
        <w:rPr>
          <w:rFonts w:eastAsia="標楷體" w:hint="eastAsia"/>
          <w:color w:val="000000" w:themeColor="text1"/>
          <w:sz w:val="28"/>
          <w:szCs w:val="28"/>
        </w:rPr>
        <w:t>2</w:t>
      </w:r>
      <w:r w:rsidRPr="004534E0">
        <w:rPr>
          <w:rFonts w:eastAsia="標楷體" w:hAnsi="標楷體"/>
          <w:color w:val="000000" w:themeColor="text1"/>
          <w:sz w:val="28"/>
          <w:szCs w:val="28"/>
        </w:rPr>
        <w:t>千元</w:t>
      </w:r>
      <w:bookmarkStart w:id="15" w:name="_Hlk485131147"/>
      <w:r w:rsidRPr="004534E0">
        <w:rPr>
          <w:rFonts w:eastAsia="標楷體" w:hAnsi="標楷體"/>
          <w:color w:val="000000" w:themeColor="text1"/>
          <w:sz w:val="28"/>
          <w:szCs w:val="28"/>
        </w:rPr>
        <w:t>，</w:t>
      </w:r>
      <w:r w:rsidRPr="004534E0">
        <w:rPr>
          <w:rFonts w:eastAsia="標楷體" w:hAnsi="標楷體" w:hint="eastAsia"/>
          <w:color w:val="000000" w:themeColor="text1"/>
          <w:sz w:val="28"/>
          <w:szCs w:val="28"/>
        </w:rPr>
        <w:t>較上年減少</w:t>
      </w:r>
      <w:r w:rsidRPr="004534E0">
        <w:rPr>
          <w:rFonts w:eastAsia="標楷體" w:hAnsi="標楷體" w:hint="eastAsia"/>
          <w:color w:val="000000" w:themeColor="text1"/>
          <w:sz w:val="28"/>
          <w:szCs w:val="28"/>
        </w:rPr>
        <w:t>3</w:t>
      </w:r>
      <w:r w:rsidR="002F5021" w:rsidRPr="004534E0">
        <w:rPr>
          <w:rFonts w:eastAsia="標楷體" w:hAnsi="標楷體" w:hint="eastAsia"/>
          <w:color w:val="000000" w:themeColor="text1"/>
          <w:sz w:val="28"/>
          <w:szCs w:val="28"/>
        </w:rPr>
        <w:t>.3</w:t>
      </w:r>
      <w:r w:rsidRPr="004534E0">
        <w:rPr>
          <w:rFonts w:eastAsia="標楷體" w:hAnsi="標楷體" w:hint="eastAsia"/>
          <w:color w:val="000000" w:themeColor="text1"/>
          <w:sz w:val="28"/>
          <w:szCs w:val="28"/>
        </w:rPr>
        <w:t>%</w:t>
      </w:r>
      <w:r w:rsidRPr="004534E0">
        <w:rPr>
          <w:rFonts w:eastAsia="標楷體" w:hAnsi="標楷體"/>
          <w:color w:val="000000" w:themeColor="text1"/>
          <w:sz w:val="28"/>
          <w:szCs w:val="28"/>
        </w:rPr>
        <w:t>。</w:t>
      </w:r>
      <w:bookmarkEnd w:id="15"/>
    </w:p>
    <w:p w14:paraId="14D2DB47" w14:textId="77777777" w:rsidR="00F13489" w:rsidRPr="004534E0" w:rsidRDefault="00F13489" w:rsidP="00F13489">
      <w:pPr>
        <w:adjustRightInd w:val="0"/>
        <w:snapToGrid w:val="0"/>
        <w:spacing w:line="360" w:lineRule="auto"/>
        <w:ind w:left="566" w:hangingChars="202" w:hanging="566"/>
        <w:jc w:val="both"/>
        <w:rPr>
          <w:rFonts w:eastAsia="標楷體"/>
          <w:color w:val="000000" w:themeColor="text1"/>
          <w:sz w:val="28"/>
          <w:szCs w:val="28"/>
        </w:rPr>
      </w:pPr>
      <w:r w:rsidRPr="004534E0">
        <w:rPr>
          <w:rFonts w:eastAsia="標楷體" w:hint="eastAsia"/>
          <w:color w:val="000000" w:themeColor="text1"/>
          <w:sz w:val="28"/>
          <w:szCs w:val="28"/>
        </w:rPr>
        <w:t>(</w:t>
      </w:r>
      <w:r w:rsidRPr="004534E0">
        <w:rPr>
          <w:rFonts w:eastAsia="標楷體" w:hint="eastAsia"/>
          <w:color w:val="000000" w:themeColor="text1"/>
          <w:sz w:val="28"/>
          <w:szCs w:val="28"/>
        </w:rPr>
        <w:t>二</w:t>
      </w:r>
      <w:r w:rsidRPr="004534E0">
        <w:rPr>
          <w:rFonts w:eastAsia="標楷體" w:hint="eastAsia"/>
          <w:color w:val="000000" w:themeColor="text1"/>
          <w:sz w:val="28"/>
          <w:szCs w:val="28"/>
        </w:rPr>
        <w:t xml:space="preserve">) </w:t>
      </w:r>
      <w:r w:rsidRPr="004534E0">
        <w:rPr>
          <w:rFonts w:eastAsia="標楷體" w:hint="eastAsia"/>
          <w:color w:val="000000" w:themeColor="text1"/>
          <w:sz w:val="28"/>
          <w:szCs w:val="28"/>
        </w:rPr>
        <w:t>本年度</w:t>
      </w:r>
      <w:r w:rsidRPr="004534E0">
        <w:rPr>
          <w:rFonts w:eastAsia="標楷體" w:hAnsi="標楷體"/>
          <w:color w:val="000000" w:themeColor="text1"/>
          <w:sz w:val="28"/>
          <w:szCs w:val="28"/>
        </w:rPr>
        <w:t>業務外收入</w:t>
      </w:r>
      <w:r w:rsidRPr="004534E0">
        <w:rPr>
          <w:rFonts w:eastAsia="標楷體" w:hAnsi="標楷體" w:hint="eastAsia"/>
          <w:color w:val="000000" w:themeColor="text1"/>
          <w:sz w:val="28"/>
          <w:szCs w:val="28"/>
        </w:rPr>
        <w:t>編</w:t>
      </w:r>
      <w:r w:rsidRPr="004534E0">
        <w:rPr>
          <w:rFonts w:eastAsia="標楷體" w:hAnsi="標楷體"/>
          <w:color w:val="000000" w:themeColor="text1"/>
          <w:sz w:val="28"/>
          <w:szCs w:val="28"/>
        </w:rPr>
        <w:t>列基金孳息暨其他利息收入</w:t>
      </w:r>
      <w:r w:rsidR="002F5021" w:rsidRPr="004534E0">
        <w:rPr>
          <w:rFonts w:eastAsia="標楷體" w:hAnsi="標楷體" w:hint="eastAsia"/>
          <w:color w:val="000000" w:themeColor="text1"/>
          <w:sz w:val="28"/>
          <w:szCs w:val="28"/>
        </w:rPr>
        <w:t>5</w:t>
      </w:r>
      <w:r w:rsidRPr="004534E0">
        <w:rPr>
          <w:rFonts w:eastAsia="標楷體" w:hAnsi="標楷體" w:hint="eastAsia"/>
          <w:color w:val="000000" w:themeColor="text1"/>
          <w:sz w:val="28"/>
          <w:szCs w:val="28"/>
        </w:rPr>
        <w:t>萬</w:t>
      </w:r>
      <w:r w:rsidR="002F5021" w:rsidRPr="004534E0">
        <w:rPr>
          <w:rFonts w:eastAsia="標楷體" w:hAnsi="標楷體" w:hint="eastAsia"/>
          <w:color w:val="000000" w:themeColor="text1"/>
          <w:sz w:val="28"/>
          <w:szCs w:val="28"/>
        </w:rPr>
        <w:t>4</w:t>
      </w:r>
      <w:r w:rsidR="002F5021" w:rsidRPr="004534E0">
        <w:rPr>
          <w:rFonts w:eastAsia="標楷體" w:hAnsi="標楷體" w:hint="eastAsia"/>
          <w:color w:val="000000" w:themeColor="text1"/>
          <w:sz w:val="28"/>
          <w:szCs w:val="28"/>
        </w:rPr>
        <w:t>千</w:t>
      </w:r>
      <w:r w:rsidRPr="004534E0">
        <w:rPr>
          <w:rFonts w:eastAsia="標楷體" w:hAnsi="標楷體" w:hint="eastAsia"/>
          <w:color w:val="000000" w:themeColor="text1"/>
          <w:sz w:val="28"/>
          <w:szCs w:val="28"/>
        </w:rPr>
        <w:t>元</w:t>
      </w:r>
      <w:r w:rsidRPr="004534E0">
        <w:rPr>
          <w:rFonts w:eastAsia="標楷體" w:hAnsi="標楷體"/>
          <w:color w:val="000000" w:themeColor="text1"/>
          <w:sz w:val="28"/>
          <w:szCs w:val="28"/>
        </w:rPr>
        <w:t>，</w:t>
      </w:r>
      <w:r w:rsidRPr="004534E0">
        <w:rPr>
          <w:rFonts w:eastAsia="標楷體" w:hAnsi="標楷體" w:hint="eastAsia"/>
          <w:color w:val="000000" w:themeColor="text1"/>
          <w:sz w:val="28"/>
          <w:szCs w:val="28"/>
        </w:rPr>
        <w:t>較上年度減少</w:t>
      </w:r>
      <w:r w:rsidR="002F5021" w:rsidRPr="004534E0">
        <w:rPr>
          <w:rFonts w:eastAsia="標楷體" w:hAnsi="標楷體" w:hint="eastAsia"/>
          <w:color w:val="000000" w:themeColor="text1"/>
          <w:sz w:val="28"/>
          <w:szCs w:val="28"/>
        </w:rPr>
        <w:t>1</w:t>
      </w:r>
      <w:r w:rsidR="002F5021" w:rsidRPr="004534E0">
        <w:rPr>
          <w:rFonts w:eastAsia="標楷體" w:hAnsi="標楷體" w:hint="eastAsia"/>
          <w:color w:val="000000" w:themeColor="text1"/>
          <w:sz w:val="28"/>
          <w:szCs w:val="28"/>
        </w:rPr>
        <w:t>萬</w:t>
      </w:r>
      <w:r w:rsidR="002F5021" w:rsidRPr="004534E0">
        <w:rPr>
          <w:rFonts w:eastAsia="標楷體" w:hAnsi="標楷體" w:hint="eastAsia"/>
          <w:color w:val="000000" w:themeColor="text1"/>
          <w:sz w:val="28"/>
          <w:szCs w:val="28"/>
        </w:rPr>
        <w:t>6</w:t>
      </w:r>
      <w:r w:rsidRPr="004534E0">
        <w:rPr>
          <w:rFonts w:eastAsia="標楷體" w:hAnsi="標楷體" w:hint="eastAsia"/>
          <w:color w:val="000000" w:themeColor="text1"/>
          <w:sz w:val="28"/>
          <w:szCs w:val="28"/>
        </w:rPr>
        <w:t>千元</w:t>
      </w:r>
      <w:bookmarkStart w:id="16" w:name="_Hlk485131597"/>
      <w:r w:rsidRPr="004534E0">
        <w:rPr>
          <w:rFonts w:eastAsia="標楷體" w:hAnsi="標楷體"/>
          <w:color w:val="000000" w:themeColor="text1"/>
          <w:sz w:val="28"/>
          <w:szCs w:val="28"/>
        </w:rPr>
        <w:t>，</w:t>
      </w:r>
      <w:bookmarkEnd w:id="16"/>
      <w:r w:rsidRPr="004534E0">
        <w:rPr>
          <w:rFonts w:eastAsia="標楷體" w:hAnsi="標楷體" w:hint="eastAsia"/>
          <w:color w:val="000000" w:themeColor="text1"/>
          <w:sz w:val="28"/>
          <w:szCs w:val="28"/>
        </w:rPr>
        <w:t>約</w:t>
      </w:r>
      <w:r w:rsidR="002F5021" w:rsidRPr="004534E0">
        <w:rPr>
          <w:rFonts w:eastAsia="標楷體" w:hAnsi="標楷體" w:hint="eastAsia"/>
          <w:color w:val="000000" w:themeColor="text1"/>
          <w:sz w:val="28"/>
          <w:szCs w:val="28"/>
        </w:rPr>
        <w:t>22</w:t>
      </w:r>
      <w:r w:rsidRPr="004534E0">
        <w:rPr>
          <w:rFonts w:eastAsia="標楷體" w:hAnsi="標楷體" w:hint="eastAsia"/>
          <w:color w:val="000000" w:themeColor="text1"/>
          <w:sz w:val="28"/>
          <w:szCs w:val="28"/>
        </w:rPr>
        <w:t>.</w:t>
      </w:r>
      <w:r w:rsidR="002F5021" w:rsidRPr="004534E0">
        <w:rPr>
          <w:rFonts w:eastAsia="標楷體" w:hAnsi="標楷體" w:hint="eastAsia"/>
          <w:color w:val="000000" w:themeColor="text1"/>
          <w:sz w:val="28"/>
          <w:szCs w:val="28"/>
        </w:rPr>
        <w:t>86</w:t>
      </w:r>
      <w:r w:rsidRPr="004534E0">
        <w:rPr>
          <w:rFonts w:eastAsia="標楷體" w:hAnsi="標楷體" w:hint="eastAsia"/>
          <w:color w:val="000000" w:themeColor="text1"/>
          <w:sz w:val="28"/>
          <w:szCs w:val="28"/>
        </w:rPr>
        <w:t>%</w:t>
      </w:r>
      <w:r w:rsidRPr="004534E0">
        <w:rPr>
          <w:rFonts w:eastAsia="標楷體" w:hAnsi="標楷體"/>
          <w:color w:val="000000" w:themeColor="text1"/>
          <w:sz w:val="28"/>
          <w:szCs w:val="28"/>
        </w:rPr>
        <w:t>，</w:t>
      </w:r>
      <w:r w:rsidRPr="004534E0">
        <w:rPr>
          <w:rFonts w:eastAsia="標楷體" w:hAnsi="標楷體" w:hint="eastAsia"/>
          <w:color w:val="000000" w:themeColor="text1"/>
          <w:sz w:val="28"/>
          <w:szCs w:val="28"/>
        </w:rPr>
        <w:t>主要係利率調降所致</w:t>
      </w:r>
      <w:r w:rsidRPr="004534E0">
        <w:rPr>
          <w:rFonts w:eastAsia="標楷體" w:hAnsi="標楷體"/>
          <w:color w:val="000000" w:themeColor="text1"/>
          <w:sz w:val="28"/>
          <w:szCs w:val="28"/>
        </w:rPr>
        <w:t>。</w:t>
      </w:r>
    </w:p>
    <w:p w14:paraId="7832F3C1" w14:textId="6089136A" w:rsidR="00F13489" w:rsidRPr="0062163F" w:rsidRDefault="00F13489" w:rsidP="00F13489">
      <w:pPr>
        <w:adjustRightInd w:val="0"/>
        <w:snapToGrid w:val="0"/>
        <w:spacing w:line="360" w:lineRule="auto"/>
        <w:jc w:val="both"/>
        <w:rPr>
          <w:rFonts w:eastAsia="標楷體" w:hAnsi="標楷體"/>
          <w:color w:val="000000" w:themeColor="text1"/>
          <w:sz w:val="28"/>
          <w:szCs w:val="28"/>
        </w:rPr>
      </w:pPr>
      <w:r w:rsidRPr="0062163F">
        <w:rPr>
          <w:rFonts w:eastAsia="標楷體" w:hAnsi="標楷體" w:hint="eastAsia"/>
          <w:color w:val="000000" w:themeColor="text1"/>
          <w:sz w:val="28"/>
          <w:szCs w:val="28"/>
        </w:rPr>
        <w:t>(</w:t>
      </w:r>
      <w:r w:rsidRPr="0062163F">
        <w:rPr>
          <w:rFonts w:eastAsia="標楷體" w:hAnsi="標楷體" w:hint="eastAsia"/>
          <w:color w:val="000000" w:themeColor="text1"/>
          <w:sz w:val="28"/>
          <w:szCs w:val="28"/>
        </w:rPr>
        <w:t>三</w:t>
      </w:r>
      <w:r w:rsidRPr="0062163F">
        <w:rPr>
          <w:rFonts w:eastAsia="標楷體" w:hAnsi="標楷體" w:hint="eastAsia"/>
          <w:color w:val="000000" w:themeColor="text1"/>
          <w:sz w:val="28"/>
          <w:szCs w:val="28"/>
        </w:rPr>
        <w:t xml:space="preserve">) </w:t>
      </w:r>
      <w:r w:rsidRPr="0062163F">
        <w:rPr>
          <w:rFonts w:eastAsia="標楷體" w:hAnsi="標楷體"/>
          <w:color w:val="000000" w:themeColor="text1"/>
          <w:sz w:val="28"/>
          <w:szCs w:val="28"/>
        </w:rPr>
        <w:t>本年度業務</w:t>
      </w:r>
      <w:r w:rsidRPr="0062163F">
        <w:rPr>
          <w:rFonts w:eastAsia="標楷體" w:hAnsi="標楷體" w:hint="eastAsia"/>
          <w:color w:val="000000" w:themeColor="text1"/>
          <w:sz w:val="28"/>
          <w:szCs w:val="28"/>
        </w:rPr>
        <w:t>支出</w:t>
      </w:r>
      <w:r w:rsidRPr="0062163F">
        <w:rPr>
          <w:rFonts w:eastAsia="標楷體" w:hAnsi="標楷體" w:hint="eastAsia"/>
          <w:color w:val="000000" w:themeColor="text1"/>
          <w:sz w:val="28"/>
          <w:szCs w:val="28"/>
        </w:rPr>
        <w:t>1</w:t>
      </w:r>
      <w:r w:rsidRPr="0062163F">
        <w:rPr>
          <w:rFonts w:eastAsia="標楷體" w:hint="eastAsia"/>
          <w:color w:val="000000" w:themeColor="text1"/>
          <w:sz w:val="28"/>
          <w:szCs w:val="28"/>
        </w:rPr>
        <w:t>,</w:t>
      </w:r>
      <w:r w:rsidR="002F5021" w:rsidRPr="0062163F">
        <w:rPr>
          <w:rFonts w:eastAsia="標楷體" w:hint="eastAsia"/>
          <w:color w:val="000000" w:themeColor="text1"/>
          <w:sz w:val="28"/>
          <w:szCs w:val="28"/>
        </w:rPr>
        <w:t>4</w:t>
      </w:r>
      <w:r w:rsidR="0062163F" w:rsidRPr="0062163F">
        <w:rPr>
          <w:rFonts w:eastAsia="標楷體" w:hint="eastAsia"/>
          <w:color w:val="000000" w:themeColor="text1"/>
          <w:sz w:val="28"/>
          <w:szCs w:val="28"/>
        </w:rPr>
        <w:t>53</w:t>
      </w:r>
      <w:r w:rsidRPr="0062163F">
        <w:rPr>
          <w:rFonts w:eastAsia="標楷體" w:hint="eastAsia"/>
          <w:color w:val="000000" w:themeColor="text1"/>
          <w:sz w:val="28"/>
          <w:szCs w:val="28"/>
        </w:rPr>
        <w:t>萬</w:t>
      </w:r>
      <w:r w:rsidR="0062163F" w:rsidRPr="0062163F">
        <w:rPr>
          <w:rFonts w:eastAsia="標楷體" w:hint="eastAsia"/>
          <w:color w:val="000000" w:themeColor="text1"/>
          <w:sz w:val="28"/>
          <w:szCs w:val="28"/>
        </w:rPr>
        <w:t>5</w:t>
      </w:r>
      <w:r w:rsidRPr="0062163F">
        <w:rPr>
          <w:rFonts w:eastAsia="標楷體" w:hAnsi="標楷體"/>
          <w:color w:val="000000" w:themeColor="text1"/>
          <w:sz w:val="28"/>
          <w:szCs w:val="28"/>
        </w:rPr>
        <w:t>千元</w:t>
      </w:r>
      <w:bookmarkStart w:id="17" w:name="_Hlk510086957"/>
      <w:r w:rsidRPr="0062163F">
        <w:rPr>
          <w:rFonts w:eastAsia="標楷體" w:hAnsi="標楷體"/>
          <w:color w:val="000000" w:themeColor="text1"/>
          <w:sz w:val="28"/>
          <w:szCs w:val="28"/>
        </w:rPr>
        <w:t>，</w:t>
      </w:r>
      <w:bookmarkEnd w:id="17"/>
      <w:r w:rsidRPr="0062163F">
        <w:rPr>
          <w:rFonts w:eastAsia="標楷體" w:hAnsi="標楷體" w:hint="eastAsia"/>
          <w:color w:val="000000" w:themeColor="text1"/>
          <w:sz w:val="28"/>
          <w:szCs w:val="28"/>
        </w:rPr>
        <w:t>較上年減少</w:t>
      </w:r>
      <w:r w:rsidR="0062163F" w:rsidRPr="0062163F">
        <w:rPr>
          <w:rFonts w:eastAsia="標楷體" w:hAnsi="標楷體" w:hint="eastAsia"/>
          <w:color w:val="000000" w:themeColor="text1"/>
          <w:sz w:val="28"/>
          <w:szCs w:val="28"/>
        </w:rPr>
        <w:t>3</w:t>
      </w:r>
      <w:r w:rsidRPr="0062163F">
        <w:rPr>
          <w:rFonts w:eastAsia="標楷體" w:hAnsi="標楷體" w:hint="eastAsia"/>
          <w:color w:val="000000" w:themeColor="text1"/>
          <w:sz w:val="28"/>
          <w:szCs w:val="28"/>
        </w:rPr>
        <w:t>.</w:t>
      </w:r>
      <w:r w:rsidR="0062163F" w:rsidRPr="0062163F">
        <w:rPr>
          <w:rFonts w:eastAsia="標楷體" w:hAnsi="標楷體" w:hint="eastAsia"/>
          <w:color w:val="000000" w:themeColor="text1"/>
          <w:sz w:val="28"/>
          <w:szCs w:val="28"/>
        </w:rPr>
        <w:t>5</w:t>
      </w:r>
      <w:r w:rsidRPr="0062163F">
        <w:rPr>
          <w:rFonts w:eastAsia="標楷體" w:hAnsi="標楷體" w:hint="eastAsia"/>
          <w:color w:val="000000" w:themeColor="text1"/>
          <w:sz w:val="28"/>
          <w:szCs w:val="28"/>
        </w:rPr>
        <w:t>%</w:t>
      </w:r>
      <w:r w:rsidRPr="0062163F">
        <w:rPr>
          <w:rFonts w:eastAsia="標楷體" w:hAnsi="標楷體"/>
          <w:color w:val="000000" w:themeColor="text1"/>
          <w:sz w:val="28"/>
          <w:szCs w:val="28"/>
        </w:rPr>
        <w:t>。</w:t>
      </w:r>
    </w:p>
    <w:p w14:paraId="55BE1F75" w14:textId="5AD7DC8F" w:rsidR="00F13489" w:rsidRPr="00BE5625" w:rsidRDefault="00F13489" w:rsidP="00F13489">
      <w:pPr>
        <w:snapToGrid w:val="0"/>
        <w:spacing w:line="300" w:lineRule="auto"/>
        <w:ind w:left="566" w:hangingChars="202" w:hanging="566"/>
        <w:jc w:val="both"/>
        <w:rPr>
          <w:rFonts w:eastAsia="標楷體"/>
          <w:color w:val="000000" w:themeColor="text1"/>
          <w:sz w:val="28"/>
          <w:szCs w:val="28"/>
        </w:rPr>
      </w:pPr>
      <w:r w:rsidRPr="00BE5625">
        <w:rPr>
          <w:rFonts w:eastAsia="標楷體" w:hAnsi="標楷體" w:hint="eastAsia"/>
          <w:color w:val="000000" w:themeColor="text1"/>
          <w:sz w:val="28"/>
          <w:szCs w:val="28"/>
        </w:rPr>
        <w:t>(</w:t>
      </w:r>
      <w:r w:rsidRPr="00BE5625">
        <w:rPr>
          <w:rFonts w:eastAsia="標楷體" w:hAnsi="標楷體" w:hint="eastAsia"/>
          <w:color w:val="000000" w:themeColor="text1"/>
          <w:sz w:val="28"/>
          <w:szCs w:val="28"/>
        </w:rPr>
        <w:t>四</w:t>
      </w:r>
      <w:r w:rsidRPr="00BE5625">
        <w:rPr>
          <w:rFonts w:eastAsia="標楷體" w:hAnsi="標楷體" w:hint="eastAsia"/>
          <w:color w:val="000000" w:themeColor="text1"/>
          <w:sz w:val="28"/>
          <w:szCs w:val="28"/>
        </w:rPr>
        <w:t xml:space="preserve">) </w:t>
      </w:r>
      <w:r w:rsidRPr="00BE5625">
        <w:rPr>
          <w:rFonts w:eastAsia="標楷體" w:hAnsi="標楷體" w:hint="eastAsia"/>
          <w:color w:val="000000" w:themeColor="text1"/>
          <w:sz w:val="28"/>
          <w:szCs w:val="28"/>
        </w:rPr>
        <w:t>以上總收支相抵後</w:t>
      </w:r>
      <w:r w:rsidRPr="00BE5625">
        <w:rPr>
          <w:rFonts w:eastAsia="標楷體" w:hAnsi="標楷體"/>
          <w:color w:val="000000" w:themeColor="text1"/>
          <w:sz w:val="28"/>
          <w:szCs w:val="28"/>
        </w:rPr>
        <w:t>，</w:t>
      </w:r>
      <w:r w:rsidRPr="00BE5625">
        <w:rPr>
          <w:rFonts w:eastAsia="標楷體" w:hAnsi="標楷體" w:hint="eastAsia"/>
          <w:color w:val="000000" w:themeColor="text1"/>
          <w:sz w:val="28"/>
          <w:szCs w:val="28"/>
        </w:rPr>
        <w:t>計賸餘</w:t>
      </w:r>
      <w:r w:rsidR="0062163F" w:rsidRPr="00BE5625">
        <w:rPr>
          <w:rFonts w:eastAsia="標楷體" w:hAnsi="標楷體" w:hint="eastAsia"/>
          <w:color w:val="000000" w:themeColor="text1"/>
          <w:sz w:val="28"/>
          <w:szCs w:val="28"/>
        </w:rPr>
        <w:t>17</w:t>
      </w:r>
      <w:r w:rsidRPr="00BE5625">
        <w:rPr>
          <w:rFonts w:eastAsia="標楷體" w:hAnsi="標楷體" w:hint="eastAsia"/>
          <w:color w:val="000000" w:themeColor="text1"/>
          <w:sz w:val="28"/>
          <w:szCs w:val="28"/>
        </w:rPr>
        <w:t>萬</w:t>
      </w:r>
      <w:r w:rsidR="0062163F" w:rsidRPr="00BE5625">
        <w:rPr>
          <w:rFonts w:eastAsia="標楷體" w:hAnsi="標楷體" w:hint="eastAsia"/>
          <w:color w:val="000000" w:themeColor="text1"/>
          <w:sz w:val="28"/>
          <w:szCs w:val="28"/>
        </w:rPr>
        <w:t>4</w:t>
      </w:r>
      <w:r w:rsidR="002F5021" w:rsidRPr="00BE5625">
        <w:rPr>
          <w:rFonts w:eastAsia="標楷體" w:hAnsi="標楷體" w:hint="eastAsia"/>
          <w:color w:val="000000" w:themeColor="text1"/>
          <w:sz w:val="28"/>
          <w:szCs w:val="28"/>
        </w:rPr>
        <w:t>千</w:t>
      </w:r>
      <w:r w:rsidRPr="00BE5625">
        <w:rPr>
          <w:rFonts w:eastAsia="標楷體" w:hAnsi="標楷體"/>
          <w:color w:val="000000" w:themeColor="text1"/>
          <w:sz w:val="28"/>
          <w:szCs w:val="28"/>
        </w:rPr>
        <w:t>元，</w:t>
      </w:r>
      <w:r w:rsidRPr="00BE5625">
        <w:rPr>
          <w:rFonts w:eastAsia="標楷體" w:hAnsi="標楷體" w:hint="eastAsia"/>
          <w:color w:val="000000" w:themeColor="text1"/>
          <w:sz w:val="28"/>
          <w:szCs w:val="28"/>
        </w:rPr>
        <w:t>較上年度</w:t>
      </w:r>
      <w:r w:rsidR="0062163F" w:rsidRPr="00BE5625">
        <w:rPr>
          <w:rFonts w:eastAsia="標楷體" w:hAnsi="標楷體" w:hint="eastAsia"/>
          <w:color w:val="000000" w:themeColor="text1"/>
          <w:sz w:val="28"/>
          <w:szCs w:val="28"/>
        </w:rPr>
        <w:t>增加</w:t>
      </w:r>
      <w:r w:rsidR="002F5021" w:rsidRPr="00BE5625">
        <w:rPr>
          <w:rFonts w:eastAsia="標楷體" w:hAnsi="標楷體" w:hint="eastAsia"/>
          <w:color w:val="000000" w:themeColor="text1"/>
          <w:sz w:val="28"/>
          <w:szCs w:val="28"/>
        </w:rPr>
        <w:t>1</w:t>
      </w:r>
      <w:r w:rsidRPr="00BE5625">
        <w:rPr>
          <w:rFonts w:eastAsia="標楷體" w:hAnsi="標楷體" w:hint="eastAsia"/>
          <w:color w:val="000000" w:themeColor="text1"/>
          <w:sz w:val="28"/>
          <w:szCs w:val="28"/>
        </w:rPr>
        <w:t>萬</w:t>
      </w:r>
      <w:r w:rsidR="0062163F" w:rsidRPr="00BE5625">
        <w:rPr>
          <w:rFonts w:eastAsia="標楷體" w:hAnsi="標楷體" w:hint="eastAsia"/>
          <w:color w:val="000000" w:themeColor="text1"/>
          <w:sz w:val="28"/>
          <w:szCs w:val="28"/>
        </w:rPr>
        <w:t>4</w:t>
      </w:r>
      <w:r w:rsidRPr="00BE5625">
        <w:rPr>
          <w:rFonts w:eastAsia="標楷體" w:hAnsi="標楷體" w:hint="eastAsia"/>
          <w:color w:val="000000" w:themeColor="text1"/>
          <w:sz w:val="28"/>
          <w:szCs w:val="28"/>
        </w:rPr>
        <w:t>千元</w:t>
      </w:r>
      <w:r w:rsidRPr="00BE5625">
        <w:rPr>
          <w:rFonts w:eastAsia="標楷體" w:hAnsi="標楷體"/>
          <w:color w:val="000000" w:themeColor="text1"/>
          <w:sz w:val="28"/>
          <w:szCs w:val="28"/>
        </w:rPr>
        <w:t>，</w:t>
      </w:r>
      <w:r w:rsidRPr="00BE5625">
        <w:rPr>
          <w:rFonts w:eastAsia="標楷體" w:hAnsi="標楷體" w:hint="eastAsia"/>
          <w:color w:val="000000" w:themeColor="text1"/>
          <w:sz w:val="28"/>
          <w:szCs w:val="28"/>
        </w:rPr>
        <w:t>約</w:t>
      </w:r>
      <w:r w:rsidR="0062163F" w:rsidRPr="00BE5625">
        <w:rPr>
          <w:rFonts w:eastAsia="標楷體" w:hAnsi="標楷體" w:hint="eastAsia"/>
          <w:color w:val="000000" w:themeColor="text1"/>
          <w:sz w:val="28"/>
          <w:szCs w:val="28"/>
        </w:rPr>
        <w:t>8</w:t>
      </w:r>
      <w:r w:rsidRPr="00BE5625">
        <w:rPr>
          <w:rFonts w:eastAsia="標楷體" w:hAnsi="標楷體" w:hint="eastAsia"/>
          <w:color w:val="000000" w:themeColor="text1"/>
          <w:sz w:val="28"/>
          <w:szCs w:val="28"/>
        </w:rPr>
        <w:t>.</w:t>
      </w:r>
      <w:r w:rsidR="0062163F" w:rsidRPr="00BE5625">
        <w:rPr>
          <w:rFonts w:eastAsia="標楷體" w:hAnsi="標楷體" w:hint="eastAsia"/>
          <w:color w:val="000000" w:themeColor="text1"/>
          <w:sz w:val="28"/>
          <w:szCs w:val="28"/>
        </w:rPr>
        <w:t>75</w:t>
      </w:r>
      <w:r w:rsidRPr="00BE5625">
        <w:rPr>
          <w:rFonts w:eastAsia="標楷體" w:hAnsi="標楷體" w:hint="eastAsia"/>
          <w:color w:val="000000" w:themeColor="text1"/>
          <w:sz w:val="28"/>
          <w:szCs w:val="28"/>
        </w:rPr>
        <w:t>%</w:t>
      </w:r>
      <w:r w:rsidRPr="00BE5625">
        <w:rPr>
          <w:rFonts w:eastAsia="標楷體" w:hAnsi="標楷體"/>
          <w:color w:val="000000" w:themeColor="text1"/>
          <w:sz w:val="28"/>
          <w:szCs w:val="28"/>
        </w:rPr>
        <w:t>，</w:t>
      </w:r>
      <w:r w:rsidRPr="00BE5625">
        <w:rPr>
          <w:rFonts w:eastAsia="標楷體" w:hAnsi="標楷體" w:hint="eastAsia"/>
          <w:color w:val="000000" w:themeColor="text1"/>
          <w:sz w:val="28"/>
          <w:szCs w:val="28"/>
        </w:rPr>
        <w:t>為</w:t>
      </w:r>
      <w:r w:rsidR="00EA7F48" w:rsidRPr="00BE5625">
        <w:rPr>
          <w:rFonts w:eastAsia="標楷體" w:hAnsi="標楷體" w:hint="eastAsia"/>
          <w:color w:val="000000" w:themeColor="text1"/>
          <w:sz w:val="28"/>
          <w:szCs w:val="28"/>
        </w:rPr>
        <w:t>今年</w:t>
      </w:r>
      <w:r w:rsidR="00BE5625" w:rsidRPr="00BE5625">
        <w:rPr>
          <w:rFonts w:eastAsia="標楷體" w:hAnsi="標楷體" w:hint="eastAsia"/>
          <w:color w:val="000000" w:themeColor="text1"/>
          <w:sz w:val="28"/>
          <w:szCs w:val="28"/>
        </w:rPr>
        <w:t>業務支出減少</w:t>
      </w:r>
      <w:r w:rsidRPr="00BE5625">
        <w:rPr>
          <w:rFonts w:eastAsia="標楷體" w:hAnsi="標楷體" w:hint="eastAsia"/>
          <w:color w:val="000000" w:themeColor="text1"/>
          <w:sz w:val="28"/>
          <w:szCs w:val="28"/>
        </w:rPr>
        <w:t>所致</w:t>
      </w:r>
      <w:r w:rsidRPr="00BE5625">
        <w:rPr>
          <w:rFonts w:eastAsia="標楷體" w:hAnsi="標楷體"/>
          <w:color w:val="000000" w:themeColor="text1"/>
          <w:sz w:val="28"/>
          <w:szCs w:val="28"/>
        </w:rPr>
        <w:t>。</w:t>
      </w:r>
    </w:p>
    <w:p w14:paraId="79C9BE84" w14:textId="77777777" w:rsidR="00F13489" w:rsidRPr="006B28F3" w:rsidRDefault="00F13489" w:rsidP="00F13489">
      <w:pPr>
        <w:adjustRightInd w:val="0"/>
        <w:snapToGrid w:val="0"/>
        <w:spacing w:line="360" w:lineRule="auto"/>
        <w:jc w:val="both"/>
        <w:rPr>
          <w:rFonts w:eastAsia="標楷體"/>
          <w:color w:val="FF0000"/>
          <w:sz w:val="28"/>
          <w:szCs w:val="28"/>
        </w:rPr>
      </w:pPr>
    </w:p>
    <w:p w14:paraId="4B9EC730" w14:textId="77777777" w:rsidR="00F13489" w:rsidRPr="002B4C33" w:rsidRDefault="00F13489" w:rsidP="00F13489">
      <w:pPr>
        <w:widowControl/>
        <w:numPr>
          <w:ilvl w:val="0"/>
          <w:numId w:val="41"/>
        </w:numPr>
        <w:ind w:left="567" w:hanging="567"/>
        <w:rPr>
          <w:rFonts w:eastAsia="標楷體" w:hAnsi="標楷體"/>
          <w:color w:val="000000" w:themeColor="text1"/>
          <w:sz w:val="28"/>
        </w:rPr>
      </w:pPr>
      <w:r w:rsidRPr="002B4C33">
        <w:rPr>
          <w:rFonts w:eastAsia="標楷體" w:hAnsi="標楷體"/>
          <w:color w:val="000000" w:themeColor="text1"/>
          <w:sz w:val="28"/>
        </w:rPr>
        <w:t>現金流量概況</w:t>
      </w:r>
    </w:p>
    <w:p w14:paraId="254C5262" w14:textId="369C9793" w:rsidR="00F13489" w:rsidRPr="002B4C33" w:rsidRDefault="00F13489" w:rsidP="00F13489">
      <w:pPr>
        <w:snapToGrid w:val="0"/>
        <w:spacing w:line="480" w:lineRule="exact"/>
        <w:jc w:val="both"/>
        <w:rPr>
          <w:rFonts w:eastAsia="標楷體" w:hAnsi="標楷體"/>
          <w:color w:val="000000" w:themeColor="text1"/>
          <w:sz w:val="28"/>
          <w:szCs w:val="28"/>
        </w:rPr>
      </w:pPr>
      <w:r w:rsidRPr="002B4C33">
        <w:rPr>
          <w:rFonts w:eastAsia="標楷體" w:hint="eastAsia"/>
          <w:color w:val="000000" w:themeColor="text1"/>
          <w:sz w:val="28"/>
        </w:rPr>
        <w:t>(</w:t>
      </w:r>
      <w:proofErr w:type="gramStart"/>
      <w:r w:rsidRPr="002B4C33">
        <w:rPr>
          <w:rFonts w:eastAsia="標楷體" w:hint="eastAsia"/>
          <w:color w:val="000000" w:themeColor="text1"/>
          <w:sz w:val="28"/>
        </w:rPr>
        <w:t>一</w:t>
      </w:r>
      <w:proofErr w:type="gramEnd"/>
      <w:r w:rsidRPr="002B4C33">
        <w:rPr>
          <w:rFonts w:eastAsia="標楷體" w:hint="eastAsia"/>
          <w:color w:val="000000" w:themeColor="text1"/>
          <w:sz w:val="28"/>
        </w:rPr>
        <w:t xml:space="preserve">) </w:t>
      </w:r>
      <w:r w:rsidRPr="002B4C33">
        <w:rPr>
          <w:rFonts w:eastAsia="標楷體" w:hint="eastAsia"/>
          <w:color w:val="000000" w:themeColor="text1"/>
          <w:sz w:val="28"/>
        </w:rPr>
        <w:t>業務活動之淨現金流入</w:t>
      </w:r>
      <w:r w:rsidR="002B4C33" w:rsidRPr="002B4C33">
        <w:rPr>
          <w:rFonts w:eastAsia="標楷體" w:hint="eastAsia"/>
          <w:color w:val="000000" w:themeColor="text1"/>
          <w:sz w:val="28"/>
        </w:rPr>
        <w:t>15</w:t>
      </w:r>
      <w:r w:rsidRPr="002B4C33">
        <w:rPr>
          <w:rFonts w:eastAsia="標楷體" w:hint="eastAsia"/>
          <w:color w:val="000000" w:themeColor="text1"/>
          <w:sz w:val="28"/>
        </w:rPr>
        <w:t>萬</w:t>
      </w:r>
      <w:r w:rsidR="002B4C33" w:rsidRPr="002B4C33">
        <w:rPr>
          <w:rFonts w:eastAsia="標楷體" w:hint="eastAsia"/>
          <w:color w:val="000000" w:themeColor="text1"/>
          <w:sz w:val="28"/>
        </w:rPr>
        <w:t>1</w:t>
      </w:r>
      <w:r w:rsidR="00EA7F48" w:rsidRPr="002B4C33">
        <w:rPr>
          <w:rFonts w:eastAsia="標楷體" w:hint="eastAsia"/>
          <w:color w:val="000000" w:themeColor="text1"/>
          <w:sz w:val="28"/>
        </w:rPr>
        <w:t>千</w:t>
      </w:r>
      <w:r w:rsidRPr="002B4C33">
        <w:rPr>
          <w:rFonts w:eastAsia="標楷體" w:hAnsi="標楷體"/>
          <w:color w:val="000000" w:themeColor="text1"/>
          <w:sz w:val="28"/>
        </w:rPr>
        <w:t>元</w:t>
      </w:r>
      <w:r w:rsidRPr="002B4C33">
        <w:rPr>
          <w:rFonts w:eastAsia="標楷體" w:hAnsi="標楷體"/>
          <w:color w:val="000000" w:themeColor="text1"/>
          <w:sz w:val="28"/>
          <w:szCs w:val="28"/>
        </w:rPr>
        <w:t>。</w:t>
      </w:r>
    </w:p>
    <w:p w14:paraId="7C013A30" w14:textId="43C1657E" w:rsidR="00F13489" w:rsidRPr="002B4C33" w:rsidRDefault="00F13489" w:rsidP="00F13489">
      <w:pPr>
        <w:snapToGrid w:val="0"/>
        <w:spacing w:line="480" w:lineRule="exact"/>
        <w:ind w:left="706" w:hangingChars="252" w:hanging="706"/>
        <w:jc w:val="both"/>
        <w:rPr>
          <w:rFonts w:eastAsia="標楷體" w:hAnsi="標楷體"/>
          <w:color w:val="000000" w:themeColor="text1"/>
          <w:sz w:val="28"/>
          <w:szCs w:val="28"/>
        </w:rPr>
      </w:pPr>
      <w:r w:rsidRPr="002B4C33">
        <w:rPr>
          <w:rFonts w:eastAsia="標楷體" w:hAnsi="標楷體" w:hint="eastAsia"/>
          <w:color w:val="000000" w:themeColor="text1"/>
          <w:sz w:val="28"/>
          <w:szCs w:val="28"/>
        </w:rPr>
        <w:t>(</w:t>
      </w:r>
      <w:r w:rsidRPr="002B4C33">
        <w:rPr>
          <w:rFonts w:eastAsia="標楷體" w:hAnsi="標楷體" w:hint="eastAsia"/>
          <w:color w:val="000000" w:themeColor="text1"/>
          <w:sz w:val="28"/>
          <w:szCs w:val="28"/>
        </w:rPr>
        <w:t>二</w:t>
      </w:r>
      <w:r w:rsidRPr="002B4C33">
        <w:rPr>
          <w:rFonts w:eastAsia="標楷體" w:hAnsi="標楷體" w:hint="eastAsia"/>
          <w:color w:val="000000" w:themeColor="text1"/>
          <w:sz w:val="28"/>
          <w:szCs w:val="28"/>
        </w:rPr>
        <w:t xml:space="preserve">) </w:t>
      </w:r>
      <w:r w:rsidRPr="002B4C33">
        <w:rPr>
          <w:rFonts w:eastAsia="標楷體" w:hAnsi="標楷體" w:hint="eastAsia"/>
          <w:color w:val="000000" w:themeColor="text1"/>
          <w:sz w:val="28"/>
        </w:rPr>
        <w:t>期</w:t>
      </w:r>
      <w:r w:rsidR="0087546E" w:rsidRPr="002B4C33">
        <w:rPr>
          <w:rFonts w:eastAsia="標楷體" w:hAnsi="標楷體" w:hint="eastAsia"/>
          <w:color w:val="000000" w:themeColor="text1"/>
          <w:sz w:val="28"/>
        </w:rPr>
        <w:tab/>
      </w:r>
      <w:r w:rsidRPr="002B4C33">
        <w:rPr>
          <w:rFonts w:eastAsia="標楷體" w:hAnsi="標楷體"/>
          <w:color w:val="000000" w:themeColor="text1"/>
          <w:sz w:val="28"/>
        </w:rPr>
        <w:t>初現金</w:t>
      </w:r>
      <w:r w:rsidRPr="002B4C33">
        <w:rPr>
          <w:rFonts w:eastAsia="標楷體" w:hAnsi="標楷體" w:hint="eastAsia"/>
          <w:color w:val="000000" w:themeColor="text1"/>
          <w:sz w:val="28"/>
        </w:rPr>
        <w:t>7</w:t>
      </w:r>
      <w:r w:rsidR="00EA7F48" w:rsidRPr="002B4C33">
        <w:rPr>
          <w:rFonts w:eastAsia="標楷體" w:hAnsi="標楷體" w:hint="eastAsia"/>
          <w:color w:val="000000" w:themeColor="text1"/>
          <w:sz w:val="28"/>
        </w:rPr>
        <w:t>97</w:t>
      </w:r>
      <w:r w:rsidRPr="002B4C33">
        <w:rPr>
          <w:rFonts w:eastAsia="標楷體" w:hAnsi="標楷體" w:hint="eastAsia"/>
          <w:color w:val="000000" w:themeColor="text1"/>
          <w:sz w:val="28"/>
        </w:rPr>
        <w:t>萬</w:t>
      </w:r>
      <w:r w:rsidR="00EA7F48" w:rsidRPr="002B4C33">
        <w:rPr>
          <w:rFonts w:eastAsia="標楷體" w:hAnsi="標楷體" w:hint="eastAsia"/>
          <w:color w:val="000000" w:themeColor="text1"/>
          <w:sz w:val="28"/>
        </w:rPr>
        <w:t>5</w:t>
      </w:r>
      <w:r w:rsidRPr="002B4C33">
        <w:rPr>
          <w:rFonts w:eastAsia="標楷體" w:hAnsi="標楷體" w:hint="eastAsia"/>
          <w:color w:val="000000" w:themeColor="text1"/>
          <w:sz w:val="28"/>
        </w:rPr>
        <w:t>千元；</w:t>
      </w:r>
      <w:r w:rsidRPr="002B4C33">
        <w:rPr>
          <w:rFonts w:eastAsia="標楷體" w:hAnsi="標楷體" w:hint="eastAsia"/>
          <w:color w:val="000000" w:themeColor="text1"/>
          <w:sz w:val="28"/>
          <w:szCs w:val="28"/>
        </w:rPr>
        <w:t>現金及約當現金淨增</w:t>
      </w:r>
      <w:r w:rsidR="002B4C33" w:rsidRPr="002B4C33">
        <w:rPr>
          <w:rFonts w:eastAsia="標楷體" w:hAnsi="標楷體" w:hint="eastAsia"/>
          <w:color w:val="000000" w:themeColor="text1"/>
          <w:sz w:val="28"/>
          <w:szCs w:val="28"/>
        </w:rPr>
        <w:t>15</w:t>
      </w:r>
      <w:r w:rsidRPr="002B4C33">
        <w:rPr>
          <w:rFonts w:eastAsia="標楷體" w:hAnsi="標楷體" w:hint="eastAsia"/>
          <w:color w:val="000000" w:themeColor="text1"/>
          <w:sz w:val="28"/>
          <w:szCs w:val="28"/>
        </w:rPr>
        <w:t>萬</w:t>
      </w:r>
      <w:r w:rsidR="002B4C33" w:rsidRPr="002B4C33">
        <w:rPr>
          <w:rFonts w:eastAsia="標楷體" w:hAnsi="標楷體" w:hint="eastAsia"/>
          <w:color w:val="000000" w:themeColor="text1"/>
          <w:sz w:val="28"/>
          <w:szCs w:val="28"/>
        </w:rPr>
        <w:t>1</w:t>
      </w:r>
      <w:r w:rsidRPr="002B4C33">
        <w:rPr>
          <w:rFonts w:eastAsia="標楷體" w:hAnsi="標楷體" w:hint="eastAsia"/>
          <w:color w:val="000000" w:themeColor="text1"/>
          <w:sz w:val="28"/>
          <w:szCs w:val="28"/>
        </w:rPr>
        <w:t>千元</w:t>
      </w:r>
      <w:r w:rsidRPr="002B4C33">
        <w:rPr>
          <w:rFonts w:eastAsia="標楷體" w:hAnsi="標楷體"/>
          <w:color w:val="000000" w:themeColor="text1"/>
          <w:sz w:val="28"/>
        </w:rPr>
        <w:t>，</w:t>
      </w:r>
      <w:r w:rsidRPr="002B4C33">
        <w:rPr>
          <w:rFonts w:eastAsia="標楷體" w:hAnsi="標楷體" w:hint="eastAsia"/>
          <w:color w:val="000000" w:themeColor="text1"/>
          <w:sz w:val="28"/>
        </w:rPr>
        <w:t>主要係本期賸</w:t>
      </w:r>
      <w:r w:rsidRPr="002B4C33">
        <w:rPr>
          <w:rFonts w:eastAsia="標楷體" w:hAnsi="標楷體" w:hint="eastAsia"/>
          <w:color w:val="000000" w:themeColor="text1"/>
          <w:sz w:val="28"/>
          <w:szCs w:val="28"/>
        </w:rPr>
        <w:t>餘</w:t>
      </w:r>
      <w:r w:rsidR="002B4C33" w:rsidRPr="002B4C33">
        <w:rPr>
          <w:rFonts w:eastAsia="標楷體" w:hAnsi="標楷體" w:hint="eastAsia"/>
          <w:color w:val="000000" w:themeColor="text1"/>
          <w:sz w:val="28"/>
          <w:szCs w:val="28"/>
        </w:rPr>
        <w:t>17</w:t>
      </w:r>
      <w:r w:rsidRPr="002B4C33">
        <w:rPr>
          <w:rFonts w:eastAsia="標楷體" w:hint="eastAsia"/>
          <w:color w:val="000000" w:themeColor="text1"/>
          <w:sz w:val="28"/>
        </w:rPr>
        <w:t>萬</w:t>
      </w:r>
      <w:r w:rsidR="002B4C33" w:rsidRPr="002B4C33">
        <w:rPr>
          <w:rFonts w:eastAsia="標楷體" w:hint="eastAsia"/>
          <w:color w:val="000000" w:themeColor="text1"/>
          <w:sz w:val="28"/>
        </w:rPr>
        <w:t>4</w:t>
      </w:r>
      <w:r w:rsidR="00EA7F48" w:rsidRPr="002B4C33">
        <w:rPr>
          <w:rFonts w:eastAsia="標楷體" w:hint="eastAsia"/>
          <w:color w:val="000000" w:themeColor="text1"/>
          <w:sz w:val="28"/>
        </w:rPr>
        <w:t>千</w:t>
      </w:r>
      <w:r w:rsidRPr="002B4C33">
        <w:rPr>
          <w:rFonts w:eastAsia="標楷體" w:hAnsi="標楷體"/>
          <w:color w:val="000000" w:themeColor="text1"/>
          <w:sz w:val="28"/>
        </w:rPr>
        <w:t>元</w:t>
      </w:r>
      <w:r w:rsidRPr="002B4C33">
        <w:rPr>
          <w:rFonts w:eastAsia="標楷體" w:hAnsi="標楷體" w:hint="eastAsia"/>
          <w:color w:val="000000" w:themeColor="text1"/>
          <w:sz w:val="28"/>
          <w:szCs w:val="28"/>
        </w:rPr>
        <w:t>，扣除調整項目</w:t>
      </w:r>
      <w:r w:rsidRPr="002B4C33">
        <w:rPr>
          <w:rFonts w:eastAsia="標楷體" w:hAnsi="標楷體" w:hint="eastAsia"/>
          <w:color w:val="000000" w:themeColor="text1"/>
          <w:sz w:val="28"/>
          <w:szCs w:val="28"/>
        </w:rPr>
        <w:t>--</w:t>
      </w:r>
      <w:r w:rsidRPr="002B4C33">
        <w:rPr>
          <w:rFonts w:eastAsia="標楷體" w:hAnsi="標楷體" w:hint="eastAsia"/>
          <w:color w:val="000000" w:themeColor="text1"/>
          <w:sz w:val="28"/>
          <w:szCs w:val="28"/>
        </w:rPr>
        <w:t>基金專戶增加</w:t>
      </w:r>
      <w:r w:rsidRPr="002B4C33">
        <w:rPr>
          <w:rFonts w:eastAsia="標楷體" w:hAnsi="標楷體" w:hint="eastAsia"/>
          <w:color w:val="000000" w:themeColor="text1"/>
          <w:sz w:val="28"/>
          <w:szCs w:val="28"/>
        </w:rPr>
        <w:t>(</w:t>
      </w:r>
      <w:r w:rsidRPr="002B4C33">
        <w:rPr>
          <w:rFonts w:eastAsia="標楷體" w:hAnsi="標楷體" w:hint="eastAsia"/>
          <w:color w:val="000000" w:themeColor="text1"/>
          <w:sz w:val="28"/>
          <w:szCs w:val="28"/>
        </w:rPr>
        <w:t>孳息</w:t>
      </w:r>
      <w:r w:rsidRPr="002B4C33">
        <w:rPr>
          <w:rFonts w:eastAsia="標楷體" w:hAnsi="標楷體" w:hint="eastAsia"/>
          <w:color w:val="000000" w:themeColor="text1"/>
          <w:sz w:val="28"/>
          <w:szCs w:val="28"/>
        </w:rPr>
        <w:t>)2</w:t>
      </w:r>
      <w:r w:rsidRPr="002B4C33">
        <w:rPr>
          <w:rFonts w:eastAsia="標楷體" w:hAnsi="標楷體" w:hint="eastAsia"/>
          <w:color w:val="000000" w:themeColor="text1"/>
          <w:sz w:val="28"/>
          <w:szCs w:val="28"/>
        </w:rPr>
        <w:t>萬</w:t>
      </w:r>
      <w:r w:rsidR="00EA7F48" w:rsidRPr="002B4C33">
        <w:rPr>
          <w:rFonts w:eastAsia="標楷體" w:hAnsi="標楷體" w:hint="eastAsia"/>
          <w:color w:val="000000" w:themeColor="text1"/>
          <w:sz w:val="28"/>
          <w:szCs w:val="28"/>
        </w:rPr>
        <w:t>3</w:t>
      </w:r>
      <w:r w:rsidRPr="002B4C33">
        <w:rPr>
          <w:rFonts w:eastAsia="標楷體" w:hAnsi="標楷體" w:hint="eastAsia"/>
          <w:color w:val="000000" w:themeColor="text1"/>
          <w:sz w:val="28"/>
          <w:szCs w:val="28"/>
        </w:rPr>
        <w:t>千元，故</w:t>
      </w:r>
      <w:r w:rsidRPr="002B4C33">
        <w:rPr>
          <w:rFonts w:eastAsia="標楷體" w:hAnsi="標楷體"/>
          <w:color w:val="000000" w:themeColor="text1"/>
          <w:sz w:val="28"/>
        </w:rPr>
        <w:t>期</w:t>
      </w:r>
      <w:r w:rsidRPr="002B4C33">
        <w:rPr>
          <w:rFonts w:eastAsia="標楷體" w:hAnsi="標楷體" w:hint="eastAsia"/>
          <w:color w:val="000000" w:themeColor="text1"/>
          <w:sz w:val="28"/>
        </w:rPr>
        <w:t>末現金為</w:t>
      </w:r>
      <w:r w:rsidR="002B4C33" w:rsidRPr="002B4C33">
        <w:rPr>
          <w:rFonts w:eastAsia="標楷體" w:hAnsi="標楷體" w:hint="eastAsia"/>
          <w:color w:val="000000" w:themeColor="text1"/>
          <w:sz w:val="28"/>
        </w:rPr>
        <w:t>812</w:t>
      </w:r>
      <w:r w:rsidRPr="002B4C33">
        <w:rPr>
          <w:rFonts w:eastAsia="標楷體" w:hAnsi="標楷體" w:hint="eastAsia"/>
          <w:color w:val="000000" w:themeColor="text1"/>
          <w:sz w:val="28"/>
        </w:rPr>
        <w:t>萬</w:t>
      </w:r>
      <w:r w:rsidR="002B4C33" w:rsidRPr="002B4C33">
        <w:rPr>
          <w:rFonts w:eastAsia="標楷體" w:hAnsi="標楷體" w:hint="eastAsia"/>
          <w:color w:val="000000" w:themeColor="text1"/>
          <w:sz w:val="28"/>
        </w:rPr>
        <w:t>6</w:t>
      </w:r>
      <w:r w:rsidRPr="002B4C33">
        <w:rPr>
          <w:rFonts w:eastAsia="標楷體" w:hAnsi="標楷體" w:hint="eastAsia"/>
          <w:color w:val="000000" w:themeColor="text1"/>
          <w:sz w:val="28"/>
        </w:rPr>
        <w:t>千元</w:t>
      </w:r>
      <w:r w:rsidRPr="002B4C33">
        <w:rPr>
          <w:rFonts w:eastAsia="標楷體" w:hAnsi="標楷體" w:hint="eastAsia"/>
          <w:color w:val="000000" w:themeColor="text1"/>
          <w:sz w:val="28"/>
          <w:szCs w:val="28"/>
        </w:rPr>
        <w:t>。</w:t>
      </w:r>
    </w:p>
    <w:p w14:paraId="5622334E" w14:textId="77777777" w:rsidR="00F13489" w:rsidRPr="006B28F3" w:rsidRDefault="00F13489" w:rsidP="00F13489">
      <w:pPr>
        <w:snapToGrid w:val="0"/>
        <w:spacing w:line="480" w:lineRule="exact"/>
        <w:jc w:val="both"/>
        <w:rPr>
          <w:rFonts w:eastAsia="標楷體"/>
          <w:color w:val="FF0000"/>
          <w:sz w:val="28"/>
          <w:szCs w:val="28"/>
        </w:rPr>
      </w:pPr>
    </w:p>
    <w:p w14:paraId="79171884" w14:textId="77777777" w:rsidR="00F13489" w:rsidRPr="002B4C33" w:rsidRDefault="00F13489" w:rsidP="00F13489">
      <w:pPr>
        <w:widowControl/>
        <w:numPr>
          <w:ilvl w:val="0"/>
          <w:numId w:val="41"/>
        </w:numPr>
        <w:ind w:left="567" w:hanging="567"/>
        <w:rPr>
          <w:rFonts w:eastAsia="標楷體" w:hAnsi="標楷體"/>
          <w:color w:val="000000" w:themeColor="text1"/>
          <w:sz w:val="28"/>
        </w:rPr>
      </w:pPr>
      <w:r w:rsidRPr="002B4C33">
        <w:rPr>
          <w:rFonts w:eastAsia="標楷體" w:hAnsi="標楷體"/>
          <w:color w:val="000000" w:themeColor="text1"/>
          <w:sz w:val="28"/>
        </w:rPr>
        <w:t>淨值變動概況</w:t>
      </w:r>
    </w:p>
    <w:p w14:paraId="06147059" w14:textId="532F3EFF" w:rsidR="00F13489" w:rsidRPr="002B4C33" w:rsidRDefault="00F13489" w:rsidP="00F13489">
      <w:pPr>
        <w:snapToGrid w:val="0"/>
        <w:spacing w:line="480" w:lineRule="exact"/>
        <w:ind w:leftChars="236" w:left="566" w:firstLineChars="101" w:firstLine="283"/>
        <w:jc w:val="both"/>
        <w:rPr>
          <w:rFonts w:eastAsia="標楷體" w:hAnsi="標楷體"/>
          <w:color w:val="000000" w:themeColor="text1"/>
          <w:sz w:val="28"/>
          <w:szCs w:val="28"/>
        </w:rPr>
      </w:pPr>
      <w:r w:rsidRPr="002B4C33">
        <w:rPr>
          <w:rFonts w:eastAsia="標楷體" w:hint="eastAsia"/>
          <w:color w:val="000000" w:themeColor="text1"/>
          <w:sz w:val="28"/>
        </w:rPr>
        <w:t>本年度期初淨值</w:t>
      </w:r>
      <w:r w:rsidRPr="002B4C33">
        <w:rPr>
          <w:rFonts w:eastAsia="標楷體" w:hint="eastAsia"/>
          <w:color w:val="000000" w:themeColor="text1"/>
          <w:sz w:val="28"/>
        </w:rPr>
        <w:t>3,9</w:t>
      </w:r>
      <w:r w:rsidR="002F577B" w:rsidRPr="002B4C33">
        <w:rPr>
          <w:rFonts w:eastAsia="標楷體" w:hint="eastAsia"/>
          <w:color w:val="000000" w:themeColor="text1"/>
          <w:sz w:val="28"/>
        </w:rPr>
        <w:t>43</w:t>
      </w:r>
      <w:r w:rsidRPr="002B4C33">
        <w:rPr>
          <w:rFonts w:eastAsia="標楷體" w:hint="eastAsia"/>
          <w:color w:val="000000" w:themeColor="text1"/>
          <w:sz w:val="28"/>
        </w:rPr>
        <w:t>萬</w:t>
      </w:r>
      <w:r w:rsidRPr="002B4C33">
        <w:rPr>
          <w:rFonts w:eastAsia="標楷體" w:hint="eastAsia"/>
          <w:color w:val="000000" w:themeColor="text1"/>
          <w:sz w:val="28"/>
        </w:rPr>
        <w:t>5</w:t>
      </w:r>
      <w:r w:rsidRPr="002B4C33">
        <w:rPr>
          <w:rFonts w:eastAsia="標楷體" w:hAnsi="標楷體"/>
          <w:color w:val="000000" w:themeColor="text1"/>
          <w:sz w:val="28"/>
          <w:szCs w:val="28"/>
        </w:rPr>
        <w:t>千</w:t>
      </w:r>
      <w:r w:rsidRPr="002B4C33">
        <w:rPr>
          <w:rFonts w:eastAsia="標楷體" w:hAnsi="標楷體"/>
          <w:color w:val="000000" w:themeColor="text1"/>
          <w:sz w:val="28"/>
        </w:rPr>
        <w:t>元，</w:t>
      </w:r>
      <w:r w:rsidRPr="002B4C33">
        <w:rPr>
          <w:rFonts w:eastAsia="標楷體" w:hAnsi="標楷體" w:hint="eastAsia"/>
          <w:color w:val="000000" w:themeColor="text1"/>
          <w:sz w:val="28"/>
        </w:rPr>
        <w:t>增加本年度賸餘</w:t>
      </w:r>
      <w:r w:rsidR="002B4C33" w:rsidRPr="002B4C33">
        <w:rPr>
          <w:rFonts w:eastAsia="標楷體" w:hAnsi="標楷體" w:hint="eastAsia"/>
          <w:color w:val="000000" w:themeColor="text1"/>
          <w:sz w:val="28"/>
        </w:rPr>
        <w:t>17</w:t>
      </w:r>
      <w:r w:rsidRPr="002B4C33">
        <w:rPr>
          <w:rFonts w:eastAsia="標楷體" w:hAnsi="標楷體" w:hint="eastAsia"/>
          <w:color w:val="000000" w:themeColor="text1"/>
          <w:sz w:val="28"/>
        </w:rPr>
        <w:t>萬</w:t>
      </w:r>
      <w:r w:rsidR="002B4C33" w:rsidRPr="002B4C33">
        <w:rPr>
          <w:rFonts w:eastAsia="標楷體" w:hAnsi="標楷體" w:hint="eastAsia"/>
          <w:color w:val="000000" w:themeColor="text1"/>
          <w:sz w:val="28"/>
        </w:rPr>
        <w:t>4</w:t>
      </w:r>
      <w:r w:rsidR="002F577B" w:rsidRPr="002B4C33">
        <w:rPr>
          <w:rFonts w:eastAsia="標楷體" w:hAnsi="標楷體" w:hint="eastAsia"/>
          <w:color w:val="000000" w:themeColor="text1"/>
          <w:sz w:val="28"/>
        </w:rPr>
        <w:t>千</w:t>
      </w:r>
      <w:r w:rsidRPr="002B4C33">
        <w:rPr>
          <w:rFonts w:eastAsia="標楷體" w:hAnsi="標楷體"/>
          <w:color w:val="000000" w:themeColor="text1"/>
          <w:sz w:val="28"/>
        </w:rPr>
        <w:t>元，</w:t>
      </w:r>
      <w:r w:rsidRPr="002B4C33">
        <w:rPr>
          <w:rFonts w:eastAsia="標楷體" w:hAnsi="標楷體" w:hint="eastAsia"/>
          <w:color w:val="000000" w:themeColor="text1"/>
          <w:sz w:val="28"/>
        </w:rPr>
        <w:t>期末</w:t>
      </w:r>
      <w:r w:rsidRPr="002B4C33">
        <w:rPr>
          <w:rFonts w:eastAsia="標楷體" w:hAnsi="標楷體"/>
          <w:color w:val="000000" w:themeColor="text1"/>
          <w:sz w:val="28"/>
        </w:rPr>
        <w:t>淨值為</w:t>
      </w:r>
      <w:r w:rsidRPr="002B4C33">
        <w:rPr>
          <w:rFonts w:eastAsia="標楷體"/>
          <w:color w:val="000000" w:themeColor="text1"/>
          <w:sz w:val="28"/>
        </w:rPr>
        <w:t>3</w:t>
      </w:r>
      <w:r w:rsidRPr="002B4C33">
        <w:rPr>
          <w:rFonts w:eastAsia="標楷體" w:hint="eastAsia"/>
          <w:color w:val="000000" w:themeColor="text1"/>
          <w:sz w:val="28"/>
        </w:rPr>
        <w:t>,9</w:t>
      </w:r>
      <w:r w:rsidR="002B4C33" w:rsidRPr="002B4C33">
        <w:rPr>
          <w:rFonts w:eastAsia="標楷體" w:hint="eastAsia"/>
          <w:color w:val="000000" w:themeColor="text1"/>
          <w:sz w:val="28"/>
        </w:rPr>
        <w:t>60</w:t>
      </w:r>
      <w:r w:rsidRPr="002B4C33">
        <w:rPr>
          <w:rFonts w:eastAsia="標楷體" w:hint="eastAsia"/>
          <w:color w:val="000000" w:themeColor="text1"/>
          <w:sz w:val="28"/>
        </w:rPr>
        <w:t>萬</w:t>
      </w:r>
      <w:r w:rsidR="002B4C33" w:rsidRPr="002B4C33">
        <w:rPr>
          <w:rFonts w:eastAsia="標楷體" w:hint="eastAsia"/>
          <w:color w:val="000000" w:themeColor="text1"/>
          <w:sz w:val="28"/>
        </w:rPr>
        <w:t>9</w:t>
      </w:r>
      <w:r w:rsidRPr="002B4C33">
        <w:rPr>
          <w:rFonts w:eastAsia="標楷體" w:hAnsi="標楷體"/>
          <w:color w:val="000000" w:themeColor="text1"/>
          <w:sz w:val="28"/>
          <w:szCs w:val="28"/>
        </w:rPr>
        <w:t>千</w:t>
      </w:r>
      <w:r w:rsidRPr="002B4C33">
        <w:rPr>
          <w:rFonts w:eastAsia="標楷體" w:hAnsi="標楷體"/>
          <w:color w:val="000000" w:themeColor="text1"/>
          <w:sz w:val="28"/>
        </w:rPr>
        <w:t>元</w:t>
      </w:r>
      <w:r w:rsidRPr="002B4C33">
        <w:rPr>
          <w:rFonts w:eastAsia="標楷體" w:hAnsi="標楷體"/>
          <w:color w:val="000000" w:themeColor="text1"/>
          <w:sz w:val="28"/>
          <w:szCs w:val="28"/>
        </w:rPr>
        <w:t>。</w:t>
      </w:r>
    </w:p>
    <w:p w14:paraId="5926CB7D" w14:textId="77777777" w:rsidR="00F13489" w:rsidRPr="006B28F3" w:rsidRDefault="00F13489" w:rsidP="00F13489">
      <w:pPr>
        <w:pStyle w:val="1"/>
        <w:spacing w:before="0" w:after="0" w:line="360" w:lineRule="auto"/>
        <w:rPr>
          <w:rFonts w:eastAsia="標楷體"/>
          <w:color w:val="FF0000"/>
        </w:rPr>
        <w:sectPr w:rsidR="00F13489" w:rsidRPr="006B28F3" w:rsidSect="004E55CE">
          <w:pgSz w:w="11906" w:h="16838" w:code="9"/>
          <w:pgMar w:top="1134" w:right="1418" w:bottom="1134" w:left="1418" w:header="851" w:footer="851" w:gutter="0"/>
          <w:cols w:space="425"/>
          <w:docGrid w:type="linesAndChars" w:linePitch="360"/>
        </w:sectPr>
      </w:pPr>
    </w:p>
    <w:p w14:paraId="40596D5A" w14:textId="77777777" w:rsidR="00CA4936" w:rsidRPr="002B4C33" w:rsidRDefault="00F13489" w:rsidP="00F13489">
      <w:pPr>
        <w:pStyle w:val="1"/>
        <w:spacing w:before="0" w:after="0" w:line="360" w:lineRule="auto"/>
        <w:rPr>
          <w:rFonts w:eastAsia="標楷體"/>
          <w:color w:val="000000" w:themeColor="text1"/>
          <w:kern w:val="0"/>
        </w:rPr>
      </w:pPr>
      <w:bookmarkStart w:id="18" w:name="_Toc12346440"/>
      <w:r w:rsidRPr="002B4C33">
        <w:rPr>
          <w:rFonts w:eastAsia="標楷體" w:hint="eastAsia"/>
          <w:color w:val="000000" w:themeColor="text1"/>
        </w:rPr>
        <w:lastRenderedPageBreak/>
        <w:t>肆</w:t>
      </w:r>
      <w:r w:rsidR="00CA4936" w:rsidRPr="002B4C33">
        <w:rPr>
          <w:rFonts w:eastAsia="標楷體" w:hint="eastAsia"/>
          <w:color w:val="000000" w:themeColor="text1"/>
        </w:rPr>
        <w:t>、</w:t>
      </w:r>
      <w:r w:rsidR="00CA4936" w:rsidRPr="002B4C33">
        <w:rPr>
          <w:rFonts w:eastAsia="標楷體"/>
          <w:color w:val="000000" w:themeColor="text1"/>
          <w:kern w:val="0"/>
        </w:rPr>
        <w:t>前年度及上年度已過期間預算執行情形及成果概述</w:t>
      </w:r>
      <w:bookmarkEnd w:id="6"/>
      <w:bookmarkEnd w:id="7"/>
      <w:bookmarkEnd w:id="8"/>
      <w:bookmarkEnd w:id="9"/>
      <w:bookmarkEnd w:id="10"/>
      <w:bookmarkEnd w:id="11"/>
      <w:bookmarkEnd w:id="18"/>
    </w:p>
    <w:p w14:paraId="41C4E199" w14:textId="77777777" w:rsidR="00CA4936" w:rsidRPr="002B4C33" w:rsidRDefault="00CA4936" w:rsidP="00CA4936">
      <w:pPr>
        <w:widowControl/>
        <w:numPr>
          <w:ilvl w:val="0"/>
          <w:numId w:val="39"/>
        </w:numPr>
        <w:ind w:left="567" w:hanging="567"/>
        <w:rPr>
          <w:rFonts w:eastAsia="標楷體" w:hAnsi="標楷體"/>
          <w:color w:val="000000" w:themeColor="text1"/>
          <w:sz w:val="28"/>
        </w:rPr>
      </w:pPr>
      <w:r w:rsidRPr="002B4C33">
        <w:rPr>
          <w:rFonts w:eastAsia="標楷體" w:hAnsi="標楷體"/>
          <w:color w:val="000000" w:themeColor="text1"/>
          <w:sz w:val="28"/>
        </w:rPr>
        <w:t>前年度決算執行結果及成果概述</w:t>
      </w:r>
    </w:p>
    <w:p w14:paraId="390F847F" w14:textId="77777777" w:rsidR="00CA4936" w:rsidRPr="002B4C33" w:rsidRDefault="00CA4936" w:rsidP="00CA4936">
      <w:pPr>
        <w:widowControl/>
        <w:rPr>
          <w:rFonts w:eastAsia="標楷體" w:hAnsi="標楷體" w:cs="新細明體"/>
          <w:color w:val="000000" w:themeColor="text1"/>
          <w:sz w:val="28"/>
          <w:szCs w:val="20"/>
        </w:rPr>
      </w:pPr>
      <w:r w:rsidRPr="002B4C33">
        <w:rPr>
          <w:rFonts w:eastAsia="標楷體" w:hAnsi="標楷體" w:cs="新細明體" w:hint="eastAsia"/>
          <w:color w:val="000000" w:themeColor="text1"/>
          <w:sz w:val="28"/>
          <w:szCs w:val="20"/>
        </w:rPr>
        <w:t>(</w:t>
      </w:r>
      <w:proofErr w:type="gramStart"/>
      <w:r w:rsidRPr="002B4C33">
        <w:rPr>
          <w:rFonts w:eastAsia="標楷體" w:hAnsi="標楷體" w:cs="新細明體" w:hint="eastAsia"/>
          <w:color w:val="000000" w:themeColor="text1"/>
          <w:sz w:val="28"/>
          <w:szCs w:val="20"/>
        </w:rPr>
        <w:t>一</w:t>
      </w:r>
      <w:proofErr w:type="gramEnd"/>
      <w:r w:rsidRPr="002B4C33">
        <w:rPr>
          <w:rFonts w:eastAsia="標楷體" w:hAnsi="標楷體" w:cs="新細明體" w:hint="eastAsia"/>
          <w:color w:val="000000" w:themeColor="text1"/>
          <w:sz w:val="28"/>
          <w:szCs w:val="20"/>
        </w:rPr>
        <w:t xml:space="preserve">) </w:t>
      </w:r>
      <w:r w:rsidRPr="002B4C33">
        <w:rPr>
          <w:rFonts w:eastAsia="標楷體" w:hAnsi="標楷體" w:cs="新細明體" w:hint="eastAsia"/>
          <w:color w:val="000000" w:themeColor="text1"/>
          <w:sz w:val="28"/>
          <w:szCs w:val="20"/>
        </w:rPr>
        <w:t>決算結果</w:t>
      </w:r>
    </w:p>
    <w:p w14:paraId="235AD4C7" w14:textId="77777777" w:rsidR="00CA4936" w:rsidRPr="002B4C33" w:rsidRDefault="00CA4936" w:rsidP="00CA4936">
      <w:pPr>
        <w:numPr>
          <w:ilvl w:val="0"/>
          <w:numId w:val="40"/>
        </w:numPr>
        <w:snapToGrid w:val="0"/>
        <w:spacing w:line="300" w:lineRule="auto"/>
        <w:jc w:val="both"/>
        <w:rPr>
          <w:rFonts w:eastAsia="標楷體" w:hAnsi="標楷體"/>
          <w:color w:val="000000" w:themeColor="text1"/>
          <w:sz w:val="28"/>
          <w:szCs w:val="28"/>
        </w:rPr>
      </w:pPr>
      <w:r w:rsidRPr="002B4C33">
        <w:rPr>
          <w:rFonts w:eastAsia="標楷體" w:hAnsi="標楷體" w:hint="eastAsia"/>
          <w:color w:val="000000" w:themeColor="text1"/>
          <w:sz w:val="28"/>
          <w:szCs w:val="28"/>
        </w:rPr>
        <w:t>勞務</w:t>
      </w:r>
      <w:r w:rsidRPr="002B4C33">
        <w:rPr>
          <w:rFonts w:eastAsia="標楷體" w:hAnsi="標楷體"/>
          <w:color w:val="000000" w:themeColor="text1"/>
          <w:sz w:val="28"/>
          <w:szCs w:val="28"/>
        </w:rPr>
        <w:t>收入決算數為</w:t>
      </w:r>
      <w:r w:rsidRPr="002B4C33">
        <w:rPr>
          <w:rFonts w:eastAsia="標楷體"/>
          <w:color w:val="000000" w:themeColor="text1"/>
          <w:sz w:val="28"/>
          <w:szCs w:val="28"/>
        </w:rPr>
        <w:t>1</w:t>
      </w:r>
      <w:r w:rsidRPr="002B4C33">
        <w:rPr>
          <w:rFonts w:eastAsia="標楷體" w:hint="eastAsia"/>
          <w:color w:val="000000" w:themeColor="text1"/>
          <w:sz w:val="28"/>
          <w:szCs w:val="28"/>
        </w:rPr>
        <w:t>,</w:t>
      </w:r>
      <w:r w:rsidR="002F577B" w:rsidRPr="002B4C33">
        <w:rPr>
          <w:rFonts w:eastAsia="標楷體" w:hint="eastAsia"/>
          <w:color w:val="000000" w:themeColor="text1"/>
          <w:sz w:val="28"/>
          <w:szCs w:val="28"/>
        </w:rPr>
        <w:t>555</w:t>
      </w:r>
      <w:r w:rsidRPr="002B4C33">
        <w:rPr>
          <w:rFonts w:eastAsia="標楷體" w:hint="eastAsia"/>
          <w:color w:val="000000" w:themeColor="text1"/>
          <w:sz w:val="28"/>
          <w:szCs w:val="28"/>
        </w:rPr>
        <w:t>萬</w:t>
      </w:r>
      <w:r w:rsidRPr="002B4C33">
        <w:rPr>
          <w:rFonts w:eastAsia="標楷體" w:hAnsi="標楷體"/>
          <w:color w:val="000000" w:themeColor="text1"/>
          <w:sz w:val="28"/>
          <w:szCs w:val="28"/>
        </w:rPr>
        <w:t>元，</w:t>
      </w:r>
      <w:r w:rsidRPr="002B4C33">
        <w:rPr>
          <w:rFonts w:eastAsia="標楷體" w:hAnsi="標楷體" w:hint="eastAsia"/>
          <w:color w:val="000000" w:themeColor="text1"/>
          <w:sz w:val="28"/>
          <w:szCs w:val="28"/>
        </w:rPr>
        <w:t>較預算</w:t>
      </w:r>
      <w:r w:rsidRPr="002B4C33">
        <w:rPr>
          <w:rFonts w:eastAsia="標楷體" w:hAnsi="標楷體"/>
          <w:color w:val="000000" w:themeColor="text1"/>
          <w:sz w:val="28"/>
          <w:szCs w:val="28"/>
        </w:rPr>
        <w:t>數</w:t>
      </w:r>
      <w:r w:rsidRPr="002B4C33">
        <w:rPr>
          <w:rFonts w:eastAsia="標楷體" w:hAnsi="標楷體" w:hint="eastAsia"/>
          <w:color w:val="000000" w:themeColor="text1"/>
          <w:sz w:val="28"/>
          <w:szCs w:val="28"/>
        </w:rPr>
        <w:t>1,</w:t>
      </w:r>
      <w:r w:rsidR="002F577B" w:rsidRPr="002B4C33">
        <w:rPr>
          <w:rFonts w:eastAsia="標楷體" w:hAnsi="標楷體" w:hint="eastAsia"/>
          <w:color w:val="000000" w:themeColor="text1"/>
          <w:sz w:val="28"/>
          <w:szCs w:val="28"/>
        </w:rPr>
        <w:t>56</w:t>
      </w:r>
      <w:r w:rsidR="00BD612F" w:rsidRPr="002B4C33">
        <w:rPr>
          <w:rFonts w:eastAsia="標楷體" w:hAnsi="標楷體" w:hint="eastAsia"/>
          <w:color w:val="000000" w:themeColor="text1"/>
          <w:sz w:val="28"/>
          <w:szCs w:val="28"/>
        </w:rPr>
        <w:t>3</w:t>
      </w:r>
      <w:r w:rsidRPr="002B4C33">
        <w:rPr>
          <w:rFonts w:eastAsia="標楷體" w:hAnsi="標楷體" w:hint="eastAsia"/>
          <w:color w:val="000000" w:themeColor="text1"/>
          <w:sz w:val="28"/>
          <w:szCs w:val="28"/>
        </w:rPr>
        <w:t>萬</w:t>
      </w:r>
      <w:r w:rsidR="00BD612F" w:rsidRPr="002B4C33">
        <w:rPr>
          <w:rFonts w:eastAsia="標楷體" w:hAnsi="標楷體" w:hint="eastAsia"/>
          <w:color w:val="000000" w:themeColor="text1"/>
          <w:sz w:val="28"/>
          <w:szCs w:val="28"/>
        </w:rPr>
        <w:t>1</w:t>
      </w:r>
      <w:r w:rsidRPr="002B4C33">
        <w:rPr>
          <w:rFonts w:eastAsia="標楷體" w:hAnsi="標楷體" w:hint="eastAsia"/>
          <w:color w:val="000000" w:themeColor="text1"/>
          <w:sz w:val="28"/>
          <w:szCs w:val="28"/>
        </w:rPr>
        <w:t>千元減少</w:t>
      </w:r>
      <w:r w:rsidR="002F577B" w:rsidRPr="002B4C33">
        <w:rPr>
          <w:rFonts w:eastAsia="標楷體" w:hAnsi="標楷體" w:hint="eastAsia"/>
          <w:color w:val="000000" w:themeColor="text1"/>
          <w:sz w:val="28"/>
          <w:szCs w:val="28"/>
        </w:rPr>
        <w:t>8</w:t>
      </w:r>
      <w:r w:rsidRPr="002B4C33">
        <w:rPr>
          <w:rFonts w:eastAsia="標楷體" w:hAnsi="標楷體" w:hint="eastAsia"/>
          <w:color w:val="000000" w:themeColor="text1"/>
          <w:sz w:val="28"/>
          <w:szCs w:val="28"/>
        </w:rPr>
        <w:t>萬</w:t>
      </w:r>
      <w:r w:rsidR="002F577B" w:rsidRPr="002B4C33">
        <w:rPr>
          <w:rFonts w:eastAsia="標楷體" w:hAnsi="標楷體" w:hint="eastAsia"/>
          <w:color w:val="000000" w:themeColor="text1"/>
          <w:sz w:val="28"/>
          <w:szCs w:val="28"/>
        </w:rPr>
        <w:t>1</w:t>
      </w:r>
      <w:r w:rsidRPr="002B4C33">
        <w:rPr>
          <w:rFonts w:eastAsia="標楷體" w:hAnsi="標楷體" w:hint="eastAsia"/>
          <w:color w:val="000000" w:themeColor="text1"/>
          <w:sz w:val="28"/>
          <w:szCs w:val="28"/>
        </w:rPr>
        <w:t>千元</w:t>
      </w:r>
      <w:r w:rsidRPr="002B4C33">
        <w:rPr>
          <w:rFonts w:eastAsia="標楷體" w:hAnsi="標楷體"/>
          <w:color w:val="000000" w:themeColor="text1"/>
          <w:sz w:val="28"/>
          <w:szCs w:val="28"/>
        </w:rPr>
        <w:t>，</w:t>
      </w:r>
      <w:r w:rsidRPr="002B4C33">
        <w:rPr>
          <w:rFonts w:eastAsia="標楷體" w:hAnsi="標楷體" w:hint="eastAsia"/>
          <w:color w:val="000000" w:themeColor="text1"/>
          <w:sz w:val="28"/>
          <w:szCs w:val="28"/>
        </w:rPr>
        <w:t>約</w:t>
      </w:r>
      <w:r w:rsidR="002F577B" w:rsidRPr="002B4C33">
        <w:rPr>
          <w:rFonts w:eastAsia="標楷體" w:hAnsi="標楷體" w:hint="eastAsia"/>
          <w:color w:val="000000" w:themeColor="text1"/>
          <w:sz w:val="28"/>
          <w:szCs w:val="28"/>
        </w:rPr>
        <w:t>0</w:t>
      </w:r>
      <w:r w:rsidRPr="002B4C33">
        <w:rPr>
          <w:rFonts w:eastAsia="標楷體" w:hAnsi="標楷體" w:hint="eastAsia"/>
          <w:color w:val="000000" w:themeColor="text1"/>
          <w:sz w:val="28"/>
          <w:szCs w:val="28"/>
        </w:rPr>
        <w:t>.5</w:t>
      </w:r>
      <w:r w:rsidR="002F577B" w:rsidRPr="002B4C33">
        <w:rPr>
          <w:rFonts w:eastAsia="標楷體" w:hAnsi="標楷體" w:hint="eastAsia"/>
          <w:color w:val="000000" w:themeColor="text1"/>
          <w:sz w:val="28"/>
          <w:szCs w:val="28"/>
        </w:rPr>
        <w:t>2</w:t>
      </w:r>
      <w:r w:rsidRPr="002B4C33">
        <w:rPr>
          <w:rFonts w:eastAsia="標楷體" w:hAnsi="標楷體" w:hint="eastAsia"/>
          <w:color w:val="000000" w:themeColor="text1"/>
          <w:sz w:val="28"/>
          <w:szCs w:val="28"/>
        </w:rPr>
        <w:t>%</w:t>
      </w:r>
      <w:r w:rsidRPr="002B4C33">
        <w:rPr>
          <w:rFonts w:eastAsia="標楷體" w:hAnsi="標楷體"/>
          <w:color w:val="000000" w:themeColor="text1"/>
          <w:sz w:val="28"/>
          <w:szCs w:val="28"/>
        </w:rPr>
        <w:t>，</w:t>
      </w:r>
      <w:r w:rsidRPr="002B4C33">
        <w:rPr>
          <w:rFonts w:eastAsia="標楷體" w:hAnsi="標楷體" w:hint="eastAsia"/>
          <w:color w:val="000000" w:themeColor="text1"/>
          <w:sz w:val="28"/>
          <w:szCs w:val="28"/>
        </w:rPr>
        <w:t>主要</w:t>
      </w:r>
      <w:bookmarkStart w:id="19" w:name="_Hlk485135309"/>
      <w:r w:rsidRPr="002B4C33">
        <w:rPr>
          <w:rFonts w:eastAsia="標楷體" w:hAnsi="標楷體" w:hint="eastAsia"/>
          <w:color w:val="000000" w:themeColor="text1"/>
          <w:sz w:val="28"/>
          <w:szCs w:val="28"/>
        </w:rPr>
        <w:t>係</w:t>
      </w:r>
      <w:bookmarkStart w:id="20" w:name="_Hlk516750126"/>
      <w:r w:rsidRPr="002B4C33">
        <w:rPr>
          <w:rFonts w:eastAsia="標楷體" w:hAnsi="標楷體" w:hint="eastAsia"/>
          <w:color w:val="000000" w:themeColor="text1"/>
          <w:sz w:val="28"/>
          <w:szCs w:val="28"/>
        </w:rPr>
        <w:t>部分薪資補助款繳回</w:t>
      </w:r>
      <w:bookmarkEnd w:id="19"/>
      <w:bookmarkEnd w:id="20"/>
      <w:r w:rsidRPr="002B4C33">
        <w:rPr>
          <w:rFonts w:eastAsia="標楷體" w:hAnsi="標楷體" w:hint="eastAsia"/>
          <w:color w:val="000000" w:themeColor="text1"/>
          <w:sz w:val="28"/>
          <w:szCs w:val="28"/>
        </w:rPr>
        <w:t>所致</w:t>
      </w:r>
      <w:r w:rsidRPr="002B4C33">
        <w:rPr>
          <w:rFonts w:eastAsia="標楷體" w:hAnsi="標楷體"/>
          <w:color w:val="000000" w:themeColor="text1"/>
          <w:sz w:val="28"/>
          <w:szCs w:val="28"/>
        </w:rPr>
        <w:t>。</w:t>
      </w:r>
    </w:p>
    <w:p w14:paraId="6EA1AB8F" w14:textId="77777777" w:rsidR="00CA4936" w:rsidRPr="002B4C33" w:rsidRDefault="00CA4936" w:rsidP="00CA4936">
      <w:pPr>
        <w:numPr>
          <w:ilvl w:val="0"/>
          <w:numId w:val="40"/>
        </w:numPr>
        <w:snapToGrid w:val="0"/>
        <w:spacing w:line="300" w:lineRule="auto"/>
        <w:jc w:val="both"/>
        <w:rPr>
          <w:rFonts w:eastAsia="標楷體"/>
          <w:color w:val="000000" w:themeColor="text1"/>
          <w:sz w:val="28"/>
          <w:szCs w:val="28"/>
        </w:rPr>
      </w:pPr>
      <w:r w:rsidRPr="002B4C33">
        <w:rPr>
          <w:rFonts w:eastAsia="標楷體" w:hAnsi="標楷體"/>
          <w:color w:val="000000" w:themeColor="text1"/>
          <w:sz w:val="28"/>
          <w:szCs w:val="28"/>
        </w:rPr>
        <w:t>業務外收入決算數為</w:t>
      </w:r>
      <w:r w:rsidR="008A491F" w:rsidRPr="002B4C33">
        <w:rPr>
          <w:rFonts w:eastAsia="標楷體" w:hAnsi="標楷體" w:hint="eastAsia"/>
          <w:color w:val="000000" w:themeColor="text1"/>
          <w:sz w:val="28"/>
          <w:szCs w:val="28"/>
        </w:rPr>
        <w:t>5</w:t>
      </w:r>
      <w:r w:rsidRPr="002B4C33">
        <w:rPr>
          <w:rFonts w:eastAsia="標楷體" w:hAnsi="標楷體" w:hint="eastAsia"/>
          <w:color w:val="000000" w:themeColor="text1"/>
          <w:sz w:val="28"/>
          <w:szCs w:val="28"/>
        </w:rPr>
        <w:t>萬</w:t>
      </w:r>
      <w:r w:rsidR="008A491F" w:rsidRPr="002B4C33">
        <w:rPr>
          <w:rFonts w:eastAsia="標楷體" w:hAnsi="標楷體" w:hint="eastAsia"/>
          <w:color w:val="000000" w:themeColor="text1"/>
          <w:sz w:val="28"/>
          <w:szCs w:val="28"/>
        </w:rPr>
        <w:t>2</w:t>
      </w:r>
      <w:r w:rsidRPr="002B4C33">
        <w:rPr>
          <w:rFonts w:eastAsia="標楷體" w:hAnsi="標楷體" w:hint="eastAsia"/>
          <w:color w:val="000000" w:themeColor="text1"/>
          <w:sz w:val="28"/>
          <w:szCs w:val="28"/>
        </w:rPr>
        <w:t>千</w:t>
      </w:r>
      <w:r w:rsidRPr="002B4C33">
        <w:rPr>
          <w:rFonts w:eastAsia="標楷體" w:hAnsi="標楷體"/>
          <w:color w:val="000000" w:themeColor="text1"/>
          <w:sz w:val="28"/>
          <w:szCs w:val="28"/>
        </w:rPr>
        <w:t>元，</w:t>
      </w:r>
      <w:r w:rsidRPr="002B4C33">
        <w:rPr>
          <w:rFonts w:eastAsia="標楷體" w:hAnsi="標楷體" w:hint="eastAsia"/>
          <w:color w:val="000000" w:themeColor="text1"/>
          <w:sz w:val="28"/>
          <w:szCs w:val="28"/>
        </w:rPr>
        <w:t>較預算</w:t>
      </w:r>
      <w:r w:rsidRPr="002B4C33">
        <w:rPr>
          <w:rFonts w:eastAsia="標楷體" w:hAnsi="標楷體"/>
          <w:color w:val="000000" w:themeColor="text1"/>
          <w:sz w:val="28"/>
          <w:szCs w:val="28"/>
        </w:rPr>
        <w:t>數</w:t>
      </w:r>
      <w:r w:rsidR="008A491F" w:rsidRPr="002B4C33">
        <w:rPr>
          <w:rFonts w:eastAsia="標楷體" w:hAnsi="標楷體" w:hint="eastAsia"/>
          <w:color w:val="000000" w:themeColor="text1"/>
          <w:sz w:val="28"/>
          <w:szCs w:val="28"/>
        </w:rPr>
        <w:t>7</w:t>
      </w:r>
      <w:r w:rsidRPr="002B4C33">
        <w:rPr>
          <w:rFonts w:eastAsia="標楷體" w:hAnsi="標楷體" w:hint="eastAsia"/>
          <w:color w:val="000000" w:themeColor="text1"/>
          <w:sz w:val="28"/>
          <w:szCs w:val="28"/>
        </w:rPr>
        <w:t>萬</w:t>
      </w:r>
      <w:r w:rsidR="008A491F" w:rsidRPr="002B4C33">
        <w:rPr>
          <w:rFonts w:eastAsia="標楷體" w:hAnsi="標楷體" w:hint="eastAsia"/>
          <w:color w:val="000000" w:themeColor="text1"/>
          <w:sz w:val="28"/>
          <w:szCs w:val="28"/>
        </w:rPr>
        <w:t>7</w:t>
      </w:r>
      <w:r w:rsidR="008A491F" w:rsidRPr="002B4C33">
        <w:rPr>
          <w:rFonts w:eastAsia="標楷體" w:hAnsi="標楷體" w:hint="eastAsia"/>
          <w:color w:val="000000" w:themeColor="text1"/>
          <w:sz w:val="28"/>
          <w:szCs w:val="28"/>
        </w:rPr>
        <w:t>千</w:t>
      </w:r>
      <w:r w:rsidRPr="002B4C33">
        <w:rPr>
          <w:rFonts w:eastAsia="標楷體" w:hAnsi="標楷體" w:hint="eastAsia"/>
          <w:color w:val="000000" w:themeColor="text1"/>
          <w:sz w:val="28"/>
          <w:szCs w:val="28"/>
        </w:rPr>
        <w:t>減少</w:t>
      </w:r>
      <w:r w:rsidRPr="002B4C33">
        <w:rPr>
          <w:rFonts w:eastAsia="標楷體" w:hAnsi="標楷體" w:hint="eastAsia"/>
          <w:color w:val="000000" w:themeColor="text1"/>
          <w:sz w:val="28"/>
          <w:szCs w:val="28"/>
        </w:rPr>
        <w:t>2</w:t>
      </w:r>
      <w:r w:rsidRPr="002B4C33">
        <w:rPr>
          <w:rFonts w:eastAsia="標楷體" w:hAnsi="標楷體" w:hint="eastAsia"/>
          <w:color w:val="000000" w:themeColor="text1"/>
          <w:sz w:val="28"/>
          <w:szCs w:val="28"/>
        </w:rPr>
        <w:t>萬</w:t>
      </w:r>
      <w:r w:rsidR="008A491F" w:rsidRPr="002B4C33">
        <w:rPr>
          <w:rFonts w:eastAsia="標楷體" w:hAnsi="標楷體" w:hint="eastAsia"/>
          <w:color w:val="000000" w:themeColor="text1"/>
          <w:sz w:val="28"/>
          <w:szCs w:val="28"/>
        </w:rPr>
        <w:t>5</w:t>
      </w:r>
      <w:r w:rsidRPr="002B4C33">
        <w:rPr>
          <w:rFonts w:eastAsia="標楷體" w:hAnsi="標楷體" w:hint="eastAsia"/>
          <w:color w:val="000000" w:themeColor="text1"/>
          <w:sz w:val="28"/>
          <w:szCs w:val="28"/>
        </w:rPr>
        <w:t>千元</w:t>
      </w:r>
      <w:r w:rsidRPr="002B4C33">
        <w:rPr>
          <w:rFonts w:eastAsia="標楷體" w:hAnsi="標楷體"/>
          <w:color w:val="000000" w:themeColor="text1"/>
          <w:sz w:val="28"/>
          <w:szCs w:val="28"/>
        </w:rPr>
        <w:t>，</w:t>
      </w:r>
      <w:r w:rsidRPr="002B4C33">
        <w:rPr>
          <w:rFonts w:eastAsia="標楷體" w:hAnsi="標楷體" w:hint="eastAsia"/>
          <w:color w:val="000000" w:themeColor="text1"/>
          <w:sz w:val="28"/>
          <w:szCs w:val="28"/>
        </w:rPr>
        <w:t>約</w:t>
      </w:r>
      <w:r w:rsidR="008A491F" w:rsidRPr="002B4C33">
        <w:rPr>
          <w:rFonts w:eastAsia="標楷體" w:hAnsi="標楷體" w:hint="eastAsia"/>
          <w:color w:val="000000" w:themeColor="text1"/>
          <w:sz w:val="28"/>
          <w:szCs w:val="28"/>
        </w:rPr>
        <w:t>32</w:t>
      </w:r>
      <w:r w:rsidRPr="002B4C33">
        <w:rPr>
          <w:rFonts w:eastAsia="標楷體" w:hAnsi="標楷體" w:hint="eastAsia"/>
          <w:color w:val="000000" w:themeColor="text1"/>
          <w:sz w:val="28"/>
          <w:szCs w:val="28"/>
        </w:rPr>
        <w:t>.</w:t>
      </w:r>
      <w:r w:rsidR="006C24D0" w:rsidRPr="002B4C33">
        <w:rPr>
          <w:rFonts w:eastAsia="標楷體" w:hAnsi="標楷體" w:hint="eastAsia"/>
          <w:color w:val="000000" w:themeColor="text1"/>
          <w:sz w:val="28"/>
          <w:szCs w:val="28"/>
        </w:rPr>
        <w:t>16</w:t>
      </w:r>
      <w:r w:rsidRPr="002B4C33">
        <w:rPr>
          <w:rFonts w:eastAsia="標楷體" w:hAnsi="標楷體" w:hint="eastAsia"/>
          <w:color w:val="000000" w:themeColor="text1"/>
          <w:sz w:val="28"/>
          <w:szCs w:val="28"/>
        </w:rPr>
        <w:t>%</w:t>
      </w:r>
      <w:r w:rsidRPr="002B4C33">
        <w:rPr>
          <w:rFonts w:eastAsia="標楷體" w:hAnsi="標楷體"/>
          <w:color w:val="000000" w:themeColor="text1"/>
          <w:sz w:val="28"/>
          <w:szCs w:val="28"/>
        </w:rPr>
        <w:t>，</w:t>
      </w:r>
      <w:r w:rsidRPr="002B4C33">
        <w:rPr>
          <w:rFonts w:eastAsia="標楷體" w:hAnsi="標楷體" w:hint="eastAsia"/>
          <w:color w:val="000000" w:themeColor="text1"/>
          <w:sz w:val="28"/>
          <w:szCs w:val="28"/>
        </w:rPr>
        <w:t>主要係利率下調所致</w:t>
      </w:r>
      <w:r w:rsidRPr="002B4C33">
        <w:rPr>
          <w:rFonts w:eastAsia="標楷體" w:hAnsi="標楷體"/>
          <w:color w:val="000000" w:themeColor="text1"/>
          <w:sz w:val="28"/>
          <w:szCs w:val="28"/>
        </w:rPr>
        <w:t>。</w:t>
      </w:r>
    </w:p>
    <w:p w14:paraId="4B3F81E9" w14:textId="77777777" w:rsidR="00CA4936" w:rsidRPr="002B4C33" w:rsidRDefault="00CA4936" w:rsidP="00CA4936">
      <w:pPr>
        <w:numPr>
          <w:ilvl w:val="0"/>
          <w:numId w:val="40"/>
        </w:numPr>
        <w:snapToGrid w:val="0"/>
        <w:spacing w:line="300" w:lineRule="auto"/>
        <w:jc w:val="both"/>
        <w:rPr>
          <w:rFonts w:eastAsia="標楷體" w:hAnsi="標楷體"/>
          <w:color w:val="000000" w:themeColor="text1"/>
          <w:sz w:val="28"/>
          <w:szCs w:val="28"/>
        </w:rPr>
      </w:pPr>
      <w:r w:rsidRPr="002B4C33">
        <w:rPr>
          <w:rFonts w:eastAsia="標楷體" w:hAnsi="標楷體" w:hint="eastAsia"/>
          <w:color w:val="000000" w:themeColor="text1"/>
          <w:sz w:val="28"/>
          <w:szCs w:val="28"/>
        </w:rPr>
        <w:t>勞務成本</w:t>
      </w:r>
      <w:r w:rsidRPr="002B4C33">
        <w:rPr>
          <w:rFonts w:eastAsia="標楷體" w:hAnsi="標楷體"/>
          <w:color w:val="000000" w:themeColor="text1"/>
          <w:sz w:val="28"/>
          <w:szCs w:val="28"/>
        </w:rPr>
        <w:t>決算數為</w:t>
      </w:r>
      <w:r w:rsidRPr="002B4C33">
        <w:rPr>
          <w:rFonts w:eastAsia="標楷體"/>
          <w:color w:val="000000" w:themeColor="text1"/>
          <w:sz w:val="28"/>
          <w:szCs w:val="28"/>
        </w:rPr>
        <w:t>1</w:t>
      </w:r>
      <w:r w:rsidRPr="002B4C33">
        <w:rPr>
          <w:rFonts w:eastAsia="標楷體" w:hint="eastAsia"/>
          <w:color w:val="000000" w:themeColor="text1"/>
          <w:sz w:val="28"/>
          <w:szCs w:val="28"/>
        </w:rPr>
        <w:t>,</w:t>
      </w:r>
      <w:r w:rsidR="008A491F" w:rsidRPr="002B4C33">
        <w:rPr>
          <w:rFonts w:eastAsia="標楷體" w:hint="eastAsia"/>
          <w:color w:val="000000" w:themeColor="text1"/>
          <w:sz w:val="28"/>
          <w:szCs w:val="28"/>
        </w:rPr>
        <w:t>555</w:t>
      </w:r>
      <w:r w:rsidRPr="002B4C33">
        <w:rPr>
          <w:rFonts w:eastAsia="標楷體" w:hint="eastAsia"/>
          <w:color w:val="000000" w:themeColor="text1"/>
          <w:sz w:val="28"/>
          <w:szCs w:val="28"/>
        </w:rPr>
        <w:t>萬</w:t>
      </w:r>
      <w:r w:rsidRPr="002B4C33">
        <w:rPr>
          <w:rFonts w:eastAsia="標楷體" w:hAnsi="標楷體"/>
          <w:color w:val="000000" w:themeColor="text1"/>
          <w:sz w:val="28"/>
          <w:szCs w:val="28"/>
        </w:rPr>
        <w:t>，</w:t>
      </w:r>
      <w:r w:rsidRPr="002B4C33">
        <w:rPr>
          <w:rFonts w:eastAsia="標楷體" w:hAnsi="標楷體" w:hint="eastAsia"/>
          <w:color w:val="000000" w:themeColor="text1"/>
          <w:sz w:val="28"/>
          <w:szCs w:val="28"/>
        </w:rPr>
        <w:t>較預算</w:t>
      </w:r>
      <w:r w:rsidRPr="002B4C33">
        <w:rPr>
          <w:rFonts w:eastAsia="標楷體" w:hAnsi="標楷體"/>
          <w:color w:val="000000" w:themeColor="text1"/>
          <w:sz w:val="28"/>
          <w:szCs w:val="28"/>
        </w:rPr>
        <w:t>數</w:t>
      </w:r>
      <w:r w:rsidRPr="002B4C33">
        <w:rPr>
          <w:rFonts w:eastAsia="標楷體" w:hAnsi="標楷體" w:hint="eastAsia"/>
          <w:color w:val="000000" w:themeColor="text1"/>
          <w:sz w:val="28"/>
          <w:szCs w:val="28"/>
        </w:rPr>
        <w:t>1,5</w:t>
      </w:r>
      <w:r w:rsidR="008A491F" w:rsidRPr="002B4C33">
        <w:rPr>
          <w:rFonts w:eastAsia="標楷體" w:hAnsi="標楷體" w:hint="eastAsia"/>
          <w:color w:val="000000" w:themeColor="text1"/>
          <w:sz w:val="28"/>
          <w:szCs w:val="28"/>
        </w:rPr>
        <w:t>63</w:t>
      </w:r>
      <w:r w:rsidRPr="002B4C33">
        <w:rPr>
          <w:rFonts w:eastAsia="標楷體" w:hAnsi="標楷體" w:hint="eastAsia"/>
          <w:color w:val="000000" w:themeColor="text1"/>
          <w:sz w:val="28"/>
          <w:szCs w:val="28"/>
        </w:rPr>
        <w:t>萬</w:t>
      </w:r>
      <w:r w:rsidR="008A491F" w:rsidRPr="002B4C33">
        <w:rPr>
          <w:rFonts w:eastAsia="標楷體" w:hAnsi="標楷體" w:hint="eastAsia"/>
          <w:color w:val="000000" w:themeColor="text1"/>
          <w:sz w:val="28"/>
          <w:szCs w:val="28"/>
        </w:rPr>
        <w:t>1</w:t>
      </w:r>
      <w:r w:rsidRPr="002B4C33">
        <w:rPr>
          <w:rFonts w:eastAsia="標楷體" w:hAnsi="標楷體" w:hint="eastAsia"/>
          <w:color w:val="000000" w:themeColor="text1"/>
          <w:sz w:val="28"/>
          <w:szCs w:val="28"/>
        </w:rPr>
        <w:t>千元減少</w:t>
      </w:r>
      <w:r w:rsidR="008A491F" w:rsidRPr="002B4C33">
        <w:rPr>
          <w:rFonts w:eastAsia="標楷體" w:hAnsi="標楷體" w:hint="eastAsia"/>
          <w:color w:val="000000" w:themeColor="text1"/>
          <w:sz w:val="28"/>
          <w:szCs w:val="28"/>
        </w:rPr>
        <w:t>8</w:t>
      </w:r>
      <w:r w:rsidRPr="002B4C33">
        <w:rPr>
          <w:rFonts w:eastAsia="標楷體" w:hAnsi="標楷體" w:hint="eastAsia"/>
          <w:color w:val="000000" w:themeColor="text1"/>
          <w:sz w:val="28"/>
          <w:szCs w:val="28"/>
        </w:rPr>
        <w:t>萬</w:t>
      </w:r>
      <w:r w:rsidR="008A491F" w:rsidRPr="002B4C33">
        <w:rPr>
          <w:rFonts w:eastAsia="標楷體" w:hAnsi="標楷體" w:hint="eastAsia"/>
          <w:color w:val="000000" w:themeColor="text1"/>
          <w:sz w:val="28"/>
          <w:szCs w:val="28"/>
        </w:rPr>
        <w:t>1</w:t>
      </w:r>
      <w:r w:rsidRPr="002B4C33">
        <w:rPr>
          <w:rFonts w:eastAsia="標楷體" w:hAnsi="標楷體" w:hint="eastAsia"/>
          <w:color w:val="000000" w:themeColor="text1"/>
          <w:sz w:val="28"/>
          <w:szCs w:val="28"/>
        </w:rPr>
        <w:t>千元</w:t>
      </w:r>
      <w:r w:rsidRPr="002B4C33">
        <w:rPr>
          <w:rFonts w:eastAsia="標楷體" w:hAnsi="標楷體"/>
          <w:color w:val="000000" w:themeColor="text1"/>
          <w:sz w:val="28"/>
          <w:szCs w:val="28"/>
        </w:rPr>
        <w:t>，</w:t>
      </w:r>
      <w:r w:rsidRPr="002B4C33">
        <w:rPr>
          <w:rFonts w:eastAsia="標楷體" w:hAnsi="標楷體" w:hint="eastAsia"/>
          <w:color w:val="000000" w:themeColor="text1"/>
          <w:sz w:val="28"/>
          <w:szCs w:val="28"/>
        </w:rPr>
        <w:t>約</w:t>
      </w:r>
      <w:r w:rsidRPr="002B4C33">
        <w:rPr>
          <w:rFonts w:eastAsia="標楷體" w:hAnsi="標楷體" w:hint="eastAsia"/>
          <w:color w:val="000000" w:themeColor="text1"/>
          <w:sz w:val="28"/>
          <w:szCs w:val="28"/>
        </w:rPr>
        <w:t>0.</w:t>
      </w:r>
      <w:r w:rsidR="008A491F" w:rsidRPr="002B4C33">
        <w:rPr>
          <w:rFonts w:eastAsia="標楷體" w:hAnsi="標楷體" w:hint="eastAsia"/>
          <w:color w:val="000000" w:themeColor="text1"/>
          <w:sz w:val="28"/>
          <w:szCs w:val="28"/>
        </w:rPr>
        <w:t>52</w:t>
      </w:r>
      <w:r w:rsidRPr="002B4C33">
        <w:rPr>
          <w:rFonts w:eastAsia="標楷體" w:hAnsi="標楷體" w:hint="eastAsia"/>
          <w:color w:val="000000" w:themeColor="text1"/>
          <w:sz w:val="28"/>
          <w:szCs w:val="28"/>
        </w:rPr>
        <w:t>%</w:t>
      </w:r>
      <w:r w:rsidRPr="002B4C33">
        <w:rPr>
          <w:rFonts w:eastAsia="標楷體" w:hAnsi="標楷體"/>
          <w:color w:val="000000" w:themeColor="text1"/>
          <w:sz w:val="28"/>
          <w:szCs w:val="28"/>
        </w:rPr>
        <w:t>，</w:t>
      </w:r>
      <w:r w:rsidRPr="002B4C33">
        <w:rPr>
          <w:rFonts w:eastAsia="標楷體" w:hAnsi="標楷體" w:hint="eastAsia"/>
          <w:color w:val="000000" w:themeColor="text1"/>
          <w:sz w:val="28"/>
          <w:szCs w:val="28"/>
        </w:rPr>
        <w:t>主要係</w:t>
      </w:r>
      <w:r w:rsidR="004E30A1" w:rsidRPr="002B4C33">
        <w:rPr>
          <w:rFonts w:eastAsia="標楷體" w:hAnsi="標楷體" w:hint="eastAsia"/>
          <w:color w:val="000000" w:themeColor="text1"/>
          <w:sz w:val="28"/>
          <w:szCs w:val="28"/>
        </w:rPr>
        <w:t>部分薪資補助款繳回</w:t>
      </w:r>
      <w:r w:rsidRPr="002B4C33">
        <w:rPr>
          <w:rFonts w:eastAsia="標楷體" w:hAnsi="標楷體"/>
          <w:color w:val="000000" w:themeColor="text1"/>
          <w:sz w:val="28"/>
          <w:szCs w:val="28"/>
        </w:rPr>
        <w:t>，</w:t>
      </w:r>
      <w:r w:rsidRPr="002B4C33">
        <w:rPr>
          <w:rFonts w:eastAsia="標楷體" w:hAnsi="標楷體" w:hint="eastAsia"/>
          <w:color w:val="000000" w:themeColor="text1"/>
          <w:sz w:val="28"/>
          <w:szCs w:val="28"/>
        </w:rPr>
        <w:t>支出減少所致</w:t>
      </w:r>
      <w:r w:rsidRPr="002B4C33">
        <w:rPr>
          <w:rFonts w:eastAsia="標楷體" w:hAnsi="標楷體"/>
          <w:color w:val="000000" w:themeColor="text1"/>
          <w:sz w:val="28"/>
          <w:szCs w:val="28"/>
        </w:rPr>
        <w:t>。</w:t>
      </w:r>
    </w:p>
    <w:p w14:paraId="5E67B650" w14:textId="77777777" w:rsidR="00CA4936" w:rsidRPr="002B4C33" w:rsidRDefault="00CA4936" w:rsidP="00CA4936">
      <w:pPr>
        <w:numPr>
          <w:ilvl w:val="0"/>
          <w:numId w:val="40"/>
        </w:numPr>
        <w:snapToGrid w:val="0"/>
        <w:spacing w:line="300" w:lineRule="auto"/>
        <w:jc w:val="both"/>
        <w:rPr>
          <w:rFonts w:eastAsia="標楷體" w:hAnsi="標楷體"/>
          <w:color w:val="000000" w:themeColor="text1"/>
          <w:sz w:val="28"/>
          <w:szCs w:val="28"/>
        </w:rPr>
      </w:pPr>
      <w:r w:rsidRPr="002B4C33">
        <w:rPr>
          <w:rFonts w:eastAsia="標楷體" w:hint="eastAsia"/>
          <w:color w:val="000000" w:themeColor="text1"/>
          <w:sz w:val="28"/>
          <w:szCs w:val="28"/>
        </w:rPr>
        <w:t>以上總收支相抵後</w:t>
      </w:r>
      <w:r w:rsidRPr="002B4C33">
        <w:rPr>
          <w:rFonts w:eastAsia="標楷體" w:hAnsi="標楷體"/>
          <w:color w:val="000000" w:themeColor="text1"/>
          <w:sz w:val="28"/>
          <w:szCs w:val="28"/>
        </w:rPr>
        <w:t>，</w:t>
      </w:r>
      <w:r w:rsidRPr="002B4C33">
        <w:rPr>
          <w:rFonts w:eastAsia="標楷體" w:hint="eastAsia"/>
          <w:color w:val="000000" w:themeColor="text1"/>
          <w:sz w:val="28"/>
          <w:szCs w:val="28"/>
        </w:rPr>
        <w:t>計賸餘</w:t>
      </w:r>
      <w:r w:rsidR="004E30A1" w:rsidRPr="002B4C33">
        <w:rPr>
          <w:rFonts w:eastAsia="標楷體" w:hint="eastAsia"/>
          <w:color w:val="000000" w:themeColor="text1"/>
          <w:sz w:val="28"/>
          <w:szCs w:val="28"/>
        </w:rPr>
        <w:t>4</w:t>
      </w:r>
      <w:r w:rsidRPr="002B4C33">
        <w:rPr>
          <w:rFonts w:eastAsia="標楷體" w:hint="eastAsia"/>
          <w:color w:val="000000" w:themeColor="text1"/>
          <w:sz w:val="28"/>
          <w:szCs w:val="28"/>
        </w:rPr>
        <w:t>萬</w:t>
      </w:r>
      <w:r w:rsidR="004E30A1" w:rsidRPr="002B4C33">
        <w:rPr>
          <w:rFonts w:eastAsia="標楷體" w:hint="eastAsia"/>
          <w:color w:val="000000" w:themeColor="text1"/>
          <w:sz w:val="28"/>
          <w:szCs w:val="28"/>
        </w:rPr>
        <w:t>6</w:t>
      </w:r>
      <w:r w:rsidRPr="002B4C33">
        <w:rPr>
          <w:rFonts w:eastAsia="標楷體" w:hint="eastAsia"/>
          <w:color w:val="000000" w:themeColor="text1"/>
          <w:sz w:val="28"/>
          <w:szCs w:val="28"/>
        </w:rPr>
        <w:t>千元</w:t>
      </w:r>
      <w:r w:rsidRPr="002B4C33">
        <w:rPr>
          <w:rFonts w:eastAsia="標楷體" w:hAnsi="標楷體"/>
          <w:color w:val="000000" w:themeColor="text1"/>
          <w:sz w:val="28"/>
          <w:szCs w:val="28"/>
        </w:rPr>
        <w:t>，</w:t>
      </w:r>
      <w:r w:rsidRPr="002B4C33">
        <w:rPr>
          <w:rFonts w:eastAsia="標楷體" w:hint="eastAsia"/>
          <w:color w:val="000000" w:themeColor="text1"/>
          <w:sz w:val="28"/>
          <w:szCs w:val="28"/>
        </w:rPr>
        <w:t>較預算</w:t>
      </w:r>
      <w:r w:rsidR="004E30A1" w:rsidRPr="002B4C33">
        <w:rPr>
          <w:rFonts w:eastAsia="標楷體" w:hint="eastAsia"/>
          <w:color w:val="000000" w:themeColor="text1"/>
          <w:sz w:val="28"/>
          <w:szCs w:val="28"/>
        </w:rPr>
        <w:t>6</w:t>
      </w:r>
      <w:r w:rsidRPr="002B4C33">
        <w:rPr>
          <w:rFonts w:eastAsia="標楷體" w:hint="eastAsia"/>
          <w:color w:val="000000" w:themeColor="text1"/>
          <w:sz w:val="28"/>
          <w:szCs w:val="28"/>
        </w:rPr>
        <w:t>萬</w:t>
      </w:r>
      <w:r w:rsidR="004E30A1" w:rsidRPr="002B4C33">
        <w:rPr>
          <w:rFonts w:eastAsia="標楷體" w:hint="eastAsia"/>
          <w:color w:val="000000" w:themeColor="text1"/>
          <w:sz w:val="28"/>
          <w:szCs w:val="28"/>
        </w:rPr>
        <w:t>8</w:t>
      </w:r>
      <w:r w:rsidRPr="002B4C33">
        <w:rPr>
          <w:rFonts w:eastAsia="標楷體" w:hint="eastAsia"/>
          <w:color w:val="000000" w:themeColor="text1"/>
          <w:sz w:val="28"/>
          <w:szCs w:val="28"/>
        </w:rPr>
        <w:t>千元減少</w:t>
      </w:r>
      <w:r w:rsidRPr="002B4C33">
        <w:rPr>
          <w:rFonts w:eastAsia="標楷體" w:hint="eastAsia"/>
          <w:color w:val="000000" w:themeColor="text1"/>
          <w:sz w:val="28"/>
          <w:szCs w:val="28"/>
        </w:rPr>
        <w:t>2</w:t>
      </w:r>
      <w:r w:rsidRPr="002B4C33">
        <w:rPr>
          <w:rFonts w:eastAsia="標楷體" w:hint="eastAsia"/>
          <w:color w:val="000000" w:themeColor="text1"/>
          <w:sz w:val="28"/>
          <w:szCs w:val="28"/>
        </w:rPr>
        <w:t>萬</w:t>
      </w:r>
      <w:r w:rsidR="004E30A1" w:rsidRPr="002B4C33">
        <w:rPr>
          <w:rFonts w:eastAsia="標楷體" w:hint="eastAsia"/>
          <w:color w:val="000000" w:themeColor="text1"/>
          <w:sz w:val="28"/>
          <w:szCs w:val="28"/>
        </w:rPr>
        <w:t>2</w:t>
      </w:r>
      <w:r w:rsidRPr="002B4C33">
        <w:rPr>
          <w:rFonts w:eastAsia="標楷體" w:hint="eastAsia"/>
          <w:color w:val="000000" w:themeColor="text1"/>
          <w:sz w:val="28"/>
          <w:szCs w:val="28"/>
        </w:rPr>
        <w:t>千元</w:t>
      </w:r>
      <w:r w:rsidRPr="002B4C33">
        <w:rPr>
          <w:rFonts w:eastAsia="標楷體" w:hAnsi="標楷體"/>
          <w:color w:val="000000" w:themeColor="text1"/>
          <w:sz w:val="28"/>
          <w:szCs w:val="28"/>
        </w:rPr>
        <w:t>，</w:t>
      </w:r>
      <w:r w:rsidRPr="002B4C33">
        <w:rPr>
          <w:rFonts w:eastAsia="標楷體" w:hint="eastAsia"/>
          <w:color w:val="000000" w:themeColor="text1"/>
          <w:sz w:val="28"/>
          <w:szCs w:val="28"/>
        </w:rPr>
        <w:t>約</w:t>
      </w:r>
      <w:r w:rsidRPr="002B4C33">
        <w:rPr>
          <w:rFonts w:eastAsia="標楷體" w:hint="eastAsia"/>
          <w:color w:val="000000" w:themeColor="text1"/>
          <w:sz w:val="28"/>
          <w:szCs w:val="28"/>
        </w:rPr>
        <w:t>3</w:t>
      </w:r>
      <w:r w:rsidR="004E30A1" w:rsidRPr="002B4C33">
        <w:rPr>
          <w:rFonts w:eastAsia="標楷體" w:hint="eastAsia"/>
          <w:color w:val="000000" w:themeColor="text1"/>
          <w:sz w:val="28"/>
          <w:szCs w:val="28"/>
        </w:rPr>
        <w:t>2</w:t>
      </w:r>
      <w:r w:rsidRPr="002B4C33">
        <w:rPr>
          <w:rFonts w:eastAsia="標楷體" w:hint="eastAsia"/>
          <w:color w:val="000000" w:themeColor="text1"/>
          <w:sz w:val="28"/>
          <w:szCs w:val="28"/>
        </w:rPr>
        <w:t>.</w:t>
      </w:r>
      <w:r w:rsidR="006C24D0" w:rsidRPr="002B4C33">
        <w:rPr>
          <w:rFonts w:eastAsia="標楷體" w:hint="eastAsia"/>
          <w:color w:val="000000" w:themeColor="text1"/>
          <w:sz w:val="28"/>
          <w:szCs w:val="28"/>
        </w:rPr>
        <w:t>1</w:t>
      </w:r>
      <w:r w:rsidR="00BD612F" w:rsidRPr="002B4C33">
        <w:rPr>
          <w:rFonts w:eastAsia="標楷體" w:hint="eastAsia"/>
          <w:color w:val="000000" w:themeColor="text1"/>
          <w:sz w:val="28"/>
          <w:szCs w:val="28"/>
        </w:rPr>
        <w:t>5</w:t>
      </w:r>
      <w:r w:rsidRPr="002B4C33">
        <w:rPr>
          <w:rFonts w:eastAsia="標楷體" w:hint="eastAsia"/>
          <w:color w:val="000000" w:themeColor="text1"/>
          <w:sz w:val="28"/>
          <w:szCs w:val="28"/>
        </w:rPr>
        <w:t>%</w:t>
      </w:r>
      <w:r w:rsidRPr="002B4C33">
        <w:rPr>
          <w:rFonts w:eastAsia="標楷體" w:hAnsi="標楷體"/>
          <w:color w:val="000000" w:themeColor="text1"/>
          <w:sz w:val="28"/>
          <w:szCs w:val="28"/>
        </w:rPr>
        <w:t>，</w:t>
      </w:r>
      <w:r w:rsidR="004E30A1" w:rsidRPr="002B4C33">
        <w:rPr>
          <w:rFonts w:eastAsia="標楷體" w:hAnsi="標楷體" w:hint="eastAsia"/>
          <w:color w:val="000000" w:themeColor="text1"/>
          <w:sz w:val="28"/>
          <w:szCs w:val="28"/>
        </w:rPr>
        <w:t>因勞務收入與支出兩者相符</w:t>
      </w:r>
      <w:r w:rsidR="00BD612F" w:rsidRPr="002B4C33">
        <w:rPr>
          <w:rFonts w:eastAsia="標楷體" w:hAnsi="標楷體"/>
          <w:color w:val="000000" w:themeColor="text1"/>
          <w:sz w:val="28"/>
          <w:szCs w:val="28"/>
        </w:rPr>
        <w:t>，</w:t>
      </w:r>
      <w:r w:rsidR="00BD612F" w:rsidRPr="002B4C33">
        <w:rPr>
          <w:rFonts w:eastAsia="標楷體" w:hAnsi="標楷體" w:hint="eastAsia"/>
          <w:color w:val="000000" w:themeColor="text1"/>
          <w:sz w:val="28"/>
          <w:szCs w:val="28"/>
        </w:rPr>
        <w:t>故主要係業務外收入</w:t>
      </w:r>
      <w:r w:rsidR="001F4621" w:rsidRPr="002B4C33">
        <w:rPr>
          <w:rFonts w:eastAsia="標楷體" w:hAnsi="標楷體" w:hint="eastAsia"/>
          <w:color w:val="000000" w:themeColor="text1"/>
          <w:sz w:val="28"/>
          <w:szCs w:val="28"/>
        </w:rPr>
        <w:t xml:space="preserve"> </w:t>
      </w:r>
      <w:r w:rsidR="00BD612F" w:rsidRPr="002B4C33">
        <w:rPr>
          <w:rFonts w:eastAsia="標楷體" w:hAnsi="標楷體" w:hint="eastAsia"/>
          <w:color w:val="000000" w:themeColor="text1"/>
          <w:sz w:val="28"/>
          <w:szCs w:val="28"/>
        </w:rPr>
        <w:t>(</w:t>
      </w:r>
      <w:r w:rsidR="00BD612F" w:rsidRPr="002B4C33">
        <w:rPr>
          <w:rFonts w:eastAsia="標楷體" w:hAnsi="標楷體" w:hint="eastAsia"/>
          <w:color w:val="000000" w:themeColor="text1"/>
          <w:sz w:val="28"/>
          <w:szCs w:val="28"/>
        </w:rPr>
        <w:t>基金孳息</w:t>
      </w:r>
      <w:r w:rsidR="00BD612F" w:rsidRPr="002B4C33">
        <w:rPr>
          <w:rFonts w:eastAsia="標楷體" w:hAnsi="標楷體" w:hint="eastAsia"/>
          <w:color w:val="000000" w:themeColor="text1"/>
          <w:sz w:val="28"/>
          <w:szCs w:val="28"/>
        </w:rPr>
        <w:t>)</w:t>
      </w:r>
      <w:r w:rsidR="001F4621" w:rsidRPr="002B4C33">
        <w:rPr>
          <w:rFonts w:eastAsia="標楷體" w:hAnsi="標楷體" w:hint="eastAsia"/>
          <w:color w:val="000000" w:themeColor="text1"/>
          <w:sz w:val="28"/>
          <w:szCs w:val="28"/>
        </w:rPr>
        <w:t xml:space="preserve"> </w:t>
      </w:r>
      <w:r w:rsidR="00BD612F" w:rsidRPr="002B4C33">
        <w:rPr>
          <w:rFonts w:eastAsia="標楷體" w:hAnsi="標楷體" w:hint="eastAsia"/>
          <w:color w:val="000000" w:themeColor="text1"/>
          <w:sz w:val="28"/>
          <w:szCs w:val="28"/>
        </w:rPr>
        <w:t>減少所致</w:t>
      </w:r>
      <w:r w:rsidRPr="002B4C33">
        <w:rPr>
          <w:rFonts w:eastAsia="標楷體" w:hAnsi="標楷體"/>
          <w:color w:val="000000" w:themeColor="text1"/>
          <w:sz w:val="28"/>
          <w:szCs w:val="28"/>
        </w:rPr>
        <w:t>。</w:t>
      </w:r>
    </w:p>
    <w:p w14:paraId="4BC9FFC4" w14:textId="77777777" w:rsidR="00CA4936" w:rsidRPr="006B28F3" w:rsidRDefault="00CA4936" w:rsidP="00CA4936">
      <w:pPr>
        <w:snapToGrid w:val="0"/>
        <w:spacing w:line="480" w:lineRule="exact"/>
        <w:jc w:val="both"/>
        <w:rPr>
          <w:rFonts w:eastAsia="標楷體"/>
          <w:color w:val="FF0000"/>
          <w:sz w:val="28"/>
          <w:szCs w:val="28"/>
        </w:rPr>
      </w:pPr>
    </w:p>
    <w:p w14:paraId="1F65E0D7" w14:textId="77777777" w:rsidR="00CA4936" w:rsidRPr="00364EAE" w:rsidRDefault="00CA4936" w:rsidP="00CA4936">
      <w:pPr>
        <w:widowControl/>
        <w:rPr>
          <w:rFonts w:eastAsia="標楷體" w:hAnsi="標楷體" w:cs="新細明體"/>
          <w:color w:val="000000"/>
          <w:sz w:val="28"/>
          <w:szCs w:val="20"/>
        </w:rPr>
      </w:pPr>
      <w:r w:rsidRPr="00364EAE">
        <w:rPr>
          <w:rFonts w:eastAsia="標楷體" w:hAnsi="標楷體" w:cs="新細明體" w:hint="eastAsia"/>
          <w:color w:val="000000"/>
          <w:sz w:val="28"/>
          <w:szCs w:val="20"/>
        </w:rPr>
        <w:t>(</w:t>
      </w:r>
      <w:r w:rsidRPr="00364EAE">
        <w:rPr>
          <w:rFonts w:eastAsia="標楷體" w:hAnsi="標楷體" w:cs="新細明體" w:hint="eastAsia"/>
          <w:color w:val="000000"/>
          <w:sz w:val="28"/>
          <w:szCs w:val="20"/>
        </w:rPr>
        <w:t>二</w:t>
      </w:r>
      <w:r w:rsidRPr="00364EAE">
        <w:rPr>
          <w:rFonts w:eastAsia="標楷體" w:hAnsi="標楷體" w:cs="新細明體" w:hint="eastAsia"/>
          <w:color w:val="000000"/>
          <w:sz w:val="28"/>
          <w:szCs w:val="20"/>
        </w:rPr>
        <w:t xml:space="preserve">) </w:t>
      </w:r>
      <w:r w:rsidRPr="00364EAE">
        <w:rPr>
          <w:rFonts w:eastAsia="標楷體" w:hAnsi="標楷體" w:cs="新細明體" w:hint="eastAsia"/>
          <w:color w:val="000000"/>
          <w:sz w:val="28"/>
          <w:szCs w:val="20"/>
        </w:rPr>
        <w:t>計畫執行成果概述</w:t>
      </w:r>
    </w:p>
    <w:p w14:paraId="226F5B65" w14:textId="77777777" w:rsidR="00CA4936" w:rsidRPr="00364EAE" w:rsidRDefault="00CA4936" w:rsidP="00CA4936">
      <w:pPr>
        <w:snapToGrid w:val="0"/>
        <w:spacing w:before="120" w:after="120"/>
        <w:rPr>
          <w:rFonts w:eastAsia="標楷體"/>
          <w:color w:val="000000"/>
          <w:sz w:val="28"/>
          <w:szCs w:val="28"/>
        </w:rPr>
      </w:pPr>
      <w:r w:rsidRPr="00364EAE">
        <w:rPr>
          <w:rFonts w:eastAsia="標楷體" w:hAnsi="標楷體" w:hint="eastAsia"/>
          <w:color w:val="000000"/>
          <w:sz w:val="28"/>
          <w:szCs w:val="36"/>
        </w:rPr>
        <w:t xml:space="preserve">   </w:t>
      </w:r>
      <w:r w:rsidRPr="00364EAE">
        <w:rPr>
          <w:rFonts w:eastAsia="標楷體" w:hAnsi="標楷體"/>
          <w:color w:val="000000"/>
          <w:sz w:val="28"/>
          <w:szCs w:val="36"/>
        </w:rPr>
        <w:t>太平洋經濟合作理事會中華民國委員會</w:t>
      </w:r>
      <w:r w:rsidRPr="00364EAE">
        <w:rPr>
          <w:rFonts w:eastAsia="標楷體" w:hint="eastAsia"/>
          <w:color w:val="000000"/>
          <w:sz w:val="28"/>
          <w:szCs w:val="28"/>
        </w:rPr>
        <w:t>計畫執行成果：</w:t>
      </w:r>
    </w:p>
    <w:p w14:paraId="2511E984" w14:textId="77777777" w:rsidR="00CA4936" w:rsidRPr="00364EAE" w:rsidRDefault="00CA4936" w:rsidP="00D52FE7">
      <w:pPr>
        <w:numPr>
          <w:ilvl w:val="0"/>
          <w:numId w:val="38"/>
        </w:numPr>
        <w:snapToGrid w:val="0"/>
        <w:spacing w:before="120" w:after="120" w:line="300" w:lineRule="auto"/>
        <w:ind w:left="760" w:hanging="357"/>
        <w:rPr>
          <w:rFonts w:eastAsia="標楷體"/>
          <w:color w:val="000000"/>
          <w:sz w:val="28"/>
          <w:szCs w:val="28"/>
        </w:rPr>
      </w:pPr>
      <w:r w:rsidRPr="00364EAE">
        <w:rPr>
          <w:rFonts w:eastAsia="標楷體" w:hint="eastAsia"/>
          <w:color w:val="000000"/>
          <w:sz w:val="28"/>
          <w:szCs w:val="28"/>
        </w:rPr>
        <w:t>國際工作計畫：參與</w:t>
      </w:r>
      <w:r w:rsidRPr="00364EAE">
        <w:rPr>
          <w:rFonts w:eastAsia="標楷體"/>
          <w:color w:val="000000"/>
          <w:sz w:val="28"/>
          <w:szCs w:val="28"/>
        </w:rPr>
        <w:t>3</w:t>
      </w:r>
      <w:r w:rsidRPr="00364EAE">
        <w:rPr>
          <w:rFonts w:eastAsia="標楷體" w:hint="eastAsia"/>
          <w:color w:val="000000"/>
          <w:sz w:val="28"/>
          <w:szCs w:val="28"/>
        </w:rPr>
        <w:t>國際會議，並舉辦</w:t>
      </w:r>
      <w:r w:rsidRPr="00364EAE">
        <w:rPr>
          <w:rFonts w:eastAsia="標楷體" w:hint="eastAsia"/>
          <w:color w:val="000000"/>
          <w:sz w:val="28"/>
          <w:szCs w:val="28"/>
        </w:rPr>
        <w:t>1</w:t>
      </w:r>
      <w:r w:rsidRPr="00364EAE">
        <w:rPr>
          <w:rFonts w:eastAsia="標楷體" w:hint="eastAsia"/>
          <w:color w:val="000000"/>
          <w:sz w:val="28"/>
          <w:szCs w:val="28"/>
        </w:rPr>
        <w:t>場</w:t>
      </w:r>
      <w:bookmarkStart w:id="21" w:name="_Hlk516750946"/>
      <w:r w:rsidRPr="00364EAE">
        <w:rPr>
          <w:rFonts w:eastAsia="標楷體" w:hint="eastAsia"/>
          <w:color w:val="000000"/>
          <w:sz w:val="28"/>
          <w:szCs w:val="28"/>
        </w:rPr>
        <w:t>太平洋經濟共同體國際研討會。</w:t>
      </w:r>
    </w:p>
    <w:bookmarkEnd w:id="21"/>
    <w:p w14:paraId="3B382CCB" w14:textId="77777777" w:rsidR="00CA4936" w:rsidRPr="00364EAE" w:rsidRDefault="00CA4936" w:rsidP="00D52FE7">
      <w:pPr>
        <w:numPr>
          <w:ilvl w:val="0"/>
          <w:numId w:val="38"/>
        </w:numPr>
        <w:snapToGrid w:val="0"/>
        <w:spacing w:before="120" w:after="120" w:line="300" w:lineRule="auto"/>
        <w:ind w:left="760" w:hanging="357"/>
        <w:rPr>
          <w:rFonts w:eastAsia="標楷體"/>
          <w:color w:val="000000"/>
          <w:sz w:val="28"/>
          <w:szCs w:val="28"/>
        </w:rPr>
      </w:pPr>
      <w:r w:rsidRPr="00364EAE">
        <w:rPr>
          <w:rFonts w:eastAsia="標楷體" w:hint="eastAsia"/>
          <w:color w:val="000000"/>
          <w:sz w:val="28"/>
          <w:szCs w:val="28"/>
        </w:rPr>
        <w:t>出版品與刊物：發行</w:t>
      </w:r>
      <w:r w:rsidRPr="00364EAE">
        <w:rPr>
          <w:rFonts w:eastAsia="標楷體" w:hint="eastAsia"/>
          <w:color w:val="000000"/>
          <w:sz w:val="28"/>
          <w:szCs w:val="28"/>
        </w:rPr>
        <w:t>12</w:t>
      </w:r>
      <w:r w:rsidRPr="00364EAE">
        <w:rPr>
          <w:rFonts w:eastAsia="標楷體" w:hint="eastAsia"/>
          <w:color w:val="000000"/>
          <w:sz w:val="28"/>
          <w:szCs w:val="28"/>
        </w:rPr>
        <w:t>期太平洋企業論壇簡訊、</w:t>
      </w:r>
      <w:r w:rsidRPr="00364EAE">
        <w:rPr>
          <w:rFonts w:eastAsia="標楷體" w:hint="eastAsia"/>
          <w:color w:val="000000"/>
          <w:sz w:val="28"/>
          <w:szCs w:val="28"/>
        </w:rPr>
        <w:t>4</w:t>
      </w:r>
      <w:r w:rsidRPr="00364EAE">
        <w:rPr>
          <w:rFonts w:eastAsia="標楷體" w:hint="eastAsia"/>
          <w:color w:val="000000"/>
          <w:sz w:val="28"/>
          <w:szCs w:val="28"/>
        </w:rPr>
        <w:t>期</w:t>
      </w:r>
      <w:r w:rsidRPr="00364EAE">
        <w:rPr>
          <w:rFonts w:eastAsia="標楷體" w:hint="eastAsia"/>
          <w:color w:val="000000"/>
          <w:sz w:val="28"/>
          <w:szCs w:val="28"/>
        </w:rPr>
        <w:t>Asia Pacific Perspectives</w:t>
      </w:r>
      <w:r w:rsidRPr="00364EAE">
        <w:rPr>
          <w:rFonts w:eastAsia="標楷體" w:hint="eastAsia"/>
          <w:color w:val="000000"/>
          <w:sz w:val="28"/>
          <w:szCs w:val="28"/>
        </w:rPr>
        <w:t>英文季刊與</w:t>
      </w:r>
      <w:r w:rsidRPr="00364EAE">
        <w:rPr>
          <w:rFonts w:eastAsia="標楷體" w:hint="eastAsia"/>
          <w:color w:val="000000"/>
          <w:sz w:val="28"/>
          <w:szCs w:val="28"/>
        </w:rPr>
        <w:t>1</w:t>
      </w:r>
      <w:r w:rsidRPr="00364EAE">
        <w:rPr>
          <w:rFonts w:eastAsia="標楷體" w:hint="eastAsia"/>
          <w:color w:val="000000"/>
          <w:sz w:val="28"/>
          <w:szCs w:val="28"/>
        </w:rPr>
        <w:t>期太平洋區域年鑑。</w:t>
      </w:r>
    </w:p>
    <w:p w14:paraId="751B384B" w14:textId="77777777" w:rsidR="00CA4936" w:rsidRPr="00364EAE" w:rsidRDefault="00CA4936" w:rsidP="00D52FE7">
      <w:pPr>
        <w:numPr>
          <w:ilvl w:val="0"/>
          <w:numId w:val="38"/>
        </w:numPr>
        <w:snapToGrid w:val="0"/>
        <w:spacing w:before="120" w:after="120" w:line="300" w:lineRule="auto"/>
        <w:ind w:left="760" w:hanging="357"/>
        <w:rPr>
          <w:rFonts w:eastAsia="標楷體"/>
          <w:color w:val="000000"/>
          <w:sz w:val="28"/>
          <w:szCs w:val="28"/>
        </w:rPr>
      </w:pPr>
      <w:r w:rsidRPr="00364EAE">
        <w:rPr>
          <w:rFonts w:eastAsia="標楷體" w:hint="eastAsia"/>
          <w:color w:val="000000"/>
          <w:sz w:val="28"/>
          <w:szCs w:val="28"/>
        </w:rPr>
        <w:t>國內會議及活動：</w:t>
      </w:r>
      <w:r w:rsidRPr="00364EAE">
        <w:rPr>
          <w:rFonts w:eastAsia="標楷體" w:hint="eastAsia"/>
          <w:color w:val="000000"/>
          <w:sz w:val="28"/>
          <w:szCs w:val="28"/>
        </w:rPr>
        <w:t>4</w:t>
      </w:r>
      <w:r w:rsidRPr="00364EAE">
        <w:rPr>
          <w:rFonts w:eastAsia="標楷體" w:hint="eastAsia"/>
          <w:color w:val="000000"/>
          <w:sz w:val="28"/>
          <w:szCs w:val="28"/>
        </w:rPr>
        <w:t>場太平洋企業論壇</w:t>
      </w:r>
      <w:r w:rsidR="00D2206A" w:rsidRPr="00364EAE">
        <w:rPr>
          <w:rFonts w:eastAsia="標楷體" w:hint="eastAsia"/>
          <w:color w:val="000000"/>
          <w:sz w:val="28"/>
          <w:szCs w:val="28"/>
        </w:rPr>
        <w:t>、</w:t>
      </w:r>
      <w:r w:rsidR="00D2206A" w:rsidRPr="00364EAE">
        <w:rPr>
          <w:rFonts w:eastAsia="標楷體" w:hint="eastAsia"/>
          <w:color w:val="000000"/>
          <w:sz w:val="28"/>
          <w:szCs w:val="28"/>
        </w:rPr>
        <w:t>2</w:t>
      </w:r>
      <w:r w:rsidRPr="00364EAE">
        <w:rPr>
          <w:rFonts w:eastAsia="標楷體" w:hint="eastAsia"/>
          <w:color w:val="000000"/>
          <w:sz w:val="28"/>
          <w:szCs w:val="28"/>
        </w:rPr>
        <w:t>場亞太青年培訓營。</w:t>
      </w:r>
    </w:p>
    <w:p w14:paraId="304B7934" w14:textId="77777777" w:rsidR="00CA4936" w:rsidRPr="00364EAE" w:rsidRDefault="00CA4936" w:rsidP="00D52FE7">
      <w:pPr>
        <w:numPr>
          <w:ilvl w:val="0"/>
          <w:numId w:val="38"/>
        </w:numPr>
        <w:snapToGrid w:val="0"/>
        <w:spacing w:before="120" w:after="120" w:line="300" w:lineRule="auto"/>
        <w:ind w:left="760" w:hanging="357"/>
        <w:rPr>
          <w:rFonts w:eastAsia="標楷體"/>
          <w:color w:val="000000"/>
          <w:sz w:val="28"/>
          <w:szCs w:val="28"/>
        </w:rPr>
      </w:pPr>
      <w:r w:rsidRPr="00364EAE">
        <w:rPr>
          <w:rFonts w:eastAsia="標楷體" w:hint="eastAsia"/>
          <w:color w:val="000000"/>
          <w:sz w:val="28"/>
          <w:szCs w:val="28"/>
        </w:rPr>
        <w:t>校園推廣暨亞太區域議題座談會：</w:t>
      </w:r>
      <w:r w:rsidR="00D2206A" w:rsidRPr="00364EAE">
        <w:rPr>
          <w:rFonts w:eastAsia="標楷體"/>
          <w:color w:val="000000"/>
          <w:sz w:val="28"/>
          <w:szCs w:val="28"/>
        </w:rPr>
        <w:t>23</w:t>
      </w:r>
      <w:r w:rsidRPr="00364EAE">
        <w:rPr>
          <w:rFonts w:eastAsia="標楷體" w:hint="eastAsia"/>
          <w:color w:val="000000"/>
          <w:sz w:val="28"/>
          <w:szCs w:val="28"/>
        </w:rPr>
        <w:t>場國際政經講座與</w:t>
      </w:r>
      <w:r w:rsidR="00D2206A" w:rsidRPr="00364EAE">
        <w:rPr>
          <w:rFonts w:eastAsia="標楷體"/>
          <w:color w:val="000000"/>
          <w:sz w:val="28"/>
          <w:szCs w:val="28"/>
        </w:rPr>
        <w:t>9</w:t>
      </w:r>
      <w:r w:rsidR="00D2206A" w:rsidRPr="00364EAE">
        <w:rPr>
          <w:rFonts w:eastAsia="標楷體" w:hint="eastAsia"/>
          <w:color w:val="000000"/>
          <w:sz w:val="28"/>
          <w:szCs w:val="28"/>
        </w:rPr>
        <w:t>篇研討會或座談會論文</w:t>
      </w:r>
      <w:r w:rsidRPr="00364EAE">
        <w:rPr>
          <w:rFonts w:eastAsia="標楷體" w:hint="eastAsia"/>
          <w:color w:val="000000"/>
          <w:sz w:val="28"/>
          <w:szCs w:val="28"/>
        </w:rPr>
        <w:t>。</w:t>
      </w:r>
    </w:p>
    <w:p w14:paraId="5A757F5B" w14:textId="77777777" w:rsidR="00CA4936" w:rsidRPr="00636409" w:rsidRDefault="00CA4936" w:rsidP="00D52FE7">
      <w:pPr>
        <w:numPr>
          <w:ilvl w:val="0"/>
          <w:numId w:val="38"/>
        </w:numPr>
        <w:snapToGrid w:val="0"/>
        <w:spacing w:before="120" w:after="120" w:line="300" w:lineRule="auto"/>
        <w:ind w:left="760" w:hanging="357"/>
        <w:rPr>
          <w:rFonts w:eastAsia="標楷體"/>
          <w:color w:val="FF0000"/>
          <w:sz w:val="28"/>
          <w:szCs w:val="28"/>
        </w:rPr>
      </w:pPr>
      <w:r w:rsidRPr="00364EAE">
        <w:rPr>
          <w:rFonts w:eastAsia="標楷體" w:hint="eastAsia"/>
          <w:color w:val="000000"/>
          <w:sz w:val="28"/>
          <w:szCs w:val="28"/>
        </w:rPr>
        <w:t>國際交流活動與媒體訪問：總共完成</w:t>
      </w:r>
      <w:r w:rsidR="00D2206A" w:rsidRPr="00364EAE">
        <w:rPr>
          <w:rFonts w:eastAsia="標楷體"/>
          <w:color w:val="000000"/>
          <w:sz w:val="28"/>
          <w:szCs w:val="28"/>
        </w:rPr>
        <w:t>108</w:t>
      </w:r>
      <w:r w:rsidRPr="00364EAE">
        <w:rPr>
          <w:rFonts w:eastAsia="標楷體"/>
          <w:color w:val="000000"/>
          <w:sz w:val="28"/>
          <w:szCs w:val="28"/>
        </w:rPr>
        <w:t>次。</w:t>
      </w:r>
    </w:p>
    <w:p w14:paraId="68A39A20" w14:textId="77777777" w:rsidR="00CA4936" w:rsidRPr="00636409" w:rsidRDefault="00CA4936" w:rsidP="00CA4936">
      <w:pPr>
        <w:snapToGrid w:val="0"/>
        <w:spacing w:line="480" w:lineRule="exact"/>
        <w:jc w:val="both"/>
        <w:rPr>
          <w:rFonts w:eastAsia="標楷體"/>
          <w:color w:val="FF0000"/>
          <w:sz w:val="28"/>
          <w:szCs w:val="28"/>
        </w:rPr>
      </w:pPr>
    </w:p>
    <w:p w14:paraId="675CB62F" w14:textId="77777777" w:rsidR="00CA4936" w:rsidRPr="002B4C33" w:rsidRDefault="00CA4936" w:rsidP="00CA4936">
      <w:pPr>
        <w:widowControl/>
        <w:numPr>
          <w:ilvl w:val="0"/>
          <w:numId w:val="39"/>
        </w:numPr>
        <w:ind w:left="567" w:hanging="567"/>
        <w:rPr>
          <w:rFonts w:eastAsia="標楷體" w:hAnsi="標楷體"/>
          <w:color w:val="000000" w:themeColor="text1"/>
          <w:sz w:val="28"/>
        </w:rPr>
      </w:pPr>
      <w:r w:rsidRPr="002B4C33">
        <w:rPr>
          <w:rFonts w:eastAsia="標楷體" w:hAnsi="標楷體"/>
          <w:color w:val="000000" w:themeColor="text1"/>
          <w:sz w:val="28"/>
        </w:rPr>
        <w:t>上年度已過期間預算執行情形</w:t>
      </w:r>
      <w:r w:rsidRPr="002B4C33">
        <w:rPr>
          <w:rFonts w:eastAsia="標楷體" w:hAnsi="標楷體" w:hint="eastAsia"/>
          <w:color w:val="000000" w:themeColor="text1"/>
          <w:sz w:val="28"/>
        </w:rPr>
        <w:t>(</w:t>
      </w:r>
      <w:r w:rsidRPr="002B4C33">
        <w:rPr>
          <w:rFonts w:eastAsia="標楷體" w:hAnsi="標楷體"/>
          <w:color w:val="000000" w:themeColor="text1"/>
          <w:sz w:val="28"/>
        </w:rPr>
        <w:t>截至</w:t>
      </w:r>
      <w:r w:rsidRPr="002B4C33">
        <w:rPr>
          <w:rFonts w:eastAsia="標楷體" w:hAnsi="標楷體"/>
          <w:color w:val="000000" w:themeColor="text1"/>
          <w:sz w:val="28"/>
        </w:rPr>
        <w:t>10</w:t>
      </w:r>
      <w:r w:rsidR="00BD612F" w:rsidRPr="002B4C33">
        <w:rPr>
          <w:rFonts w:eastAsia="標楷體" w:hAnsi="標楷體" w:hint="eastAsia"/>
          <w:color w:val="000000" w:themeColor="text1"/>
          <w:sz w:val="28"/>
        </w:rPr>
        <w:t>7</w:t>
      </w:r>
      <w:r w:rsidRPr="002B4C33">
        <w:rPr>
          <w:rFonts w:eastAsia="標楷體" w:hAnsi="標楷體"/>
          <w:color w:val="000000" w:themeColor="text1"/>
          <w:sz w:val="28"/>
        </w:rPr>
        <w:t>年</w:t>
      </w:r>
      <w:r w:rsidRPr="002B4C33">
        <w:rPr>
          <w:rFonts w:eastAsia="標楷體" w:hAnsi="標楷體" w:hint="eastAsia"/>
          <w:color w:val="000000" w:themeColor="text1"/>
          <w:sz w:val="28"/>
        </w:rPr>
        <w:t>5</w:t>
      </w:r>
      <w:r w:rsidRPr="002B4C33">
        <w:rPr>
          <w:rFonts w:eastAsia="標楷體" w:hAnsi="標楷體"/>
          <w:color w:val="000000" w:themeColor="text1"/>
          <w:sz w:val="28"/>
        </w:rPr>
        <w:t>月底</w:t>
      </w:r>
      <w:proofErr w:type="gramStart"/>
      <w:r w:rsidRPr="002B4C33">
        <w:rPr>
          <w:rFonts w:eastAsia="標楷體" w:hAnsi="標楷體" w:hint="eastAsia"/>
          <w:color w:val="000000" w:themeColor="text1"/>
          <w:sz w:val="28"/>
        </w:rPr>
        <w:t>止</w:t>
      </w:r>
      <w:proofErr w:type="gramEnd"/>
      <w:r w:rsidRPr="002B4C33">
        <w:rPr>
          <w:rFonts w:eastAsia="標楷體" w:hAnsi="標楷體" w:hint="eastAsia"/>
          <w:color w:val="000000" w:themeColor="text1"/>
          <w:sz w:val="28"/>
        </w:rPr>
        <w:t>執行情形</w:t>
      </w:r>
      <w:r w:rsidRPr="002B4C33">
        <w:rPr>
          <w:rFonts w:eastAsia="標楷體" w:hAnsi="標楷體" w:hint="eastAsia"/>
          <w:color w:val="000000" w:themeColor="text1"/>
          <w:sz w:val="28"/>
        </w:rPr>
        <w:t>)</w:t>
      </w:r>
    </w:p>
    <w:p w14:paraId="6AC60CE0" w14:textId="77777777" w:rsidR="00CA4936" w:rsidRPr="002B4C33" w:rsidRDefault="00CA4936" w:rsidP="0088182F">
      <w:pPr>
        <w:adjustRightInd w:val="0"/>
        <w:snapToGrid w:val="0"/>
        <w:spacing w:line="300" w:lineRule="auto"/>
        <w:ind w:leftChars="120" w:left="851" w:hangingChars="201" w:hanging="563"/>
        <w:jc w:val="both"/>
        <w:rPr>
          <w:rFonts w:eastAsia="標楷體"/>
          <w:color w:val="000000" w:themeColor="text1"/>
          <w:sz w:val="28"/>
          <w:szCs w:val="28"/>
        </w:rPr>
      </w:pPr>
      <w:r w:rsidRPr="002B4C33">
        <w:rPr>
          <w:rFonts w:eastAsia="標楷體" w:hint="eastAsia"/>
          <w:color w:val="000000" w:themeColor="text1"/>
          <w:sz w:val="28"/>
          <w:szCs w:val="28"/>
        </w:rPr>
        <w:t>(</w:t>
      </w:r>
      <w:proofErr w:type="gramStart"/>
      <w:r w:rsidRPr="002B4C33">
        <w:rPr>
          <w:rFonts w:eastAsia="標楷體" w:hint="eastAsia"/>
          <w:color w:val="000000" w:themeColor="text1"/>
          <w:sz w:val="28"/>
          <w:szCs w:val="28"/>
        </w:rPr>
        <w:t>一</w:t>
      </w:r>
      <w:proofErr w:type="gramEnd"/>
      <w:r w:rsidRPr="002B4C33">
        <w:rPr>
          <w:rFonts w:eastAsia="標楷體" w:hint="eastAsia"/>
          <w:color w:val="000000" w:themeColor="text1"/>
          <w:sz w:val="28"/>
          <w:szCs w:val="28"/>
        </w:rPr>
        <w:t xml:space="preserve">) </w:t>
      </w:r>
      <w:r w:rsidRPr="002B4C33">
        <w:rPr>
          <w:rFonts w:eastAsia="標楷體" w:hint="eastAsia"/>
          <w:color w:val="000000" w:themeColor="text1"/>
          <w:sz w:val="28"/>
          <w:szCs w:val="28"/>
        </w:rPr>
        <w:t>勞務</w:t>
      </w:r>
      <w:r w:rsidRPr="002B4C33">
        <w:rPr>
          <w:rFonts w:eastAsia="標楷體"/>
          <w:color w:val="000000" w:themeColor="text1"/>
          <w:sz w:val="28"/>
          <w:szCs w:val="28"/>
        </w:rPr>
        <w:t>收入</w:t>
      </w:r>
      <w:r w:rsidRPr="002B4C33">
        <w:rPr>
          <w:rFonts w:eastAsia="標楷體" w:hint="eastAsia"/>
          <w:color w:val="000000" w:themeColor="text1"/>
          <w:sz w:val="28"/>
          <w:szCs w:val="28"/>
        </w:rPr>
        <w:t>執行</w:t>
      </w:r>
      <w:r w:rsidRPr="002B4C33">
        <w:rPr>
          <w:rFonts w:eastAsia="標楷體"/>
          <w:color w:val="000000" w:themeColor="text1"/>
          <w:sz w:val="28"/>
          <w:szCs w:val="28"/>
        </w:rPr>
        <w:t>數為</w:t>
      </w:r>
      <w:r w:rsidRPr="002B4C33">
        <w:rPr>
          <w:rFonts w:eastAsia="標楷體" w:hint="eastAsia"/>
          <w:color w:val="000000" w:themeColor="text1"/>
          <w:sz w:val="28"/>
          <w:szCs w:val="28"/>
        </w:rPr>
        <w:t>7</w:t>
      </w:r>
      <w:r w:rsidR="00BD612F" w:rsidRPr="002B4C33">
        <w:rPr>
          <w:rFonts w:eastAsia="標楷體" w:hint="eastAsia"/>
          <w:color w:val="000000" w:themeColor="text1"/>
          <w:sz w:val="28"/>
          <w:szCs w:val="28"/>
        </w:rPr>
        <w:t>2</w:t>
      </w:r>
      <w:r w:rsidR="0060479D" w:rsidRPr="002B4C33">
        <w:rPr>
          <w:rFonts w:eastAsia="標楷體" w:hint="eastAsia"/>
          <w:color w:val="000000" w:themeColor="text1"/>
          <w:sz w:val="28"/>
          <w:szCs w:val="28"/>
        </w:rPr>
        <w:t>8</w:t>
      </w:r>
      <w:r w:rsidRPr="002B4C33">
        <w:rPr>
          <w:rFonts w:eastAsia="標楷體" w:hint="eastAsia"/>
          <w:color w:val="000000" w:themeColor="text1"/>
          <w:sz w:val="28"/>
          <w:szCs w:val="28"/>
        </w:rPr>
        <w:t>萬</w:t>
      </w:r>
      <w:r w:rsidR="0060479D" w:rsidRPr="002B4C33">
        <w:rPr>
          <w:rFonts w:eastAsia="標楷體" w:hint="eastAsia"/>
          <w:color w:val="000000" w:themeColor="text1"/>
          <w:sz w:val="28"/>
          <w:szCs w:val="28"/>
        </w:rPr>
        <w:t>1</w:t>
      </w:r>
      <w:r w:rsidRPr="002B4C33">
        <w:rPr>
          <w:rFonts w:eastAsia="標楷體" w:hint="eastAsia"/>
          <w:color w:val="000000" w:themeColor="text1"/>
          <w:sz w:val="28"/>
          <w:szCs w:val="28"/>
        </w:rPr>
        <w:t>千元</w:t>
      </w:r>
      <w:r w:rsidRPr="002B4C33">
        <w:rPr>
          <w:rFonts w:eastAsia="標楷體"/>
          <w:color w:val="000000" w:themeColor="text1"/>
          <w:sz w:val="28"/>
          <w:szCs w:val="28"/>
        </w:rPr>
        <w:t>，</w:t>
      </w:r>
      <w:r w:rsidRPr="002B4C33">
        <w:rPr>
          <w:rFonts w:eastAsia="標楷體" w:hint="eastAsia"/>
          <w:color w:val="000000" w:themeColor="text1"/>
          <w:sz w:val="28"/>
          <w:szCs w:val="28"/>
        </w:rPr>
        <w:t>較預計</w:t>
      </w:r>
      <w:r w:rsidRPr="002B4C33">
        <w:rPr>
          <w:rFonts w:eastAsia="標楷體"/>
          <w:color w:val="000000" w:themeColor="text1"/>
          <w:sz w:val="28"/>
          <w:szCs w:val="28"/>
        </w:rPr>
        <w:t>數</w:t>
      </w:r>
      <w:r w:rsidRPr="002B4C33">
        <w:rPr>
          <w:rFonts w:eastAsia="標楷體" w:hint="eastAsia"/>
          <w:color w:val="000000" w:themeColor="text1"/>
          <w:sz w:val="28"/>
          <w:szCs w:val="28"/>
        </w:rPr>
        <w:t>(</w:t>
      </w:r>
      <w:r w:rsidR="000E22FC" w:rsidRPr="002B4C33">
        <w:rPr>
          <w:rFonts w:eastAsia="標楷體" w:hint="eastAsia"/>
          <w:color w:val="000000" w:themeColor="text1"/>
          <w:sz w:val="28"/>
          <w:szCs w:val="28"/>
        </w:rPr>
        <w:t>6</w:t>
      </w:r>
      <w:r w:rsidR="00BC1229" w:rsidRPr="002B4C33">
        <w:rPr>
          <w:rFonts w:eastAsia="標楷體" w:hint="eastAsia"/>
          <w:color w:val="000000" w:themeColor="text1"/>
          <w:sz w:val="28"/>
          <w:szCs w:val="28"/>
        </w:rPr>
        <w:t>27</w:t>
      </w:r>
      <w:r w:rsidRPr="002B4C33">
        <w:rPr>
          <w:rFonts w:eastAsia="標楷體" w:hint="eastAsia"/>
          <w:color w:val="000000" w:themeColor="text1"/>
          <w:sz w:val="28"/>
          <w:szCs w:val="28"/>
        </w:rPr>
        <w:t>萬</w:t>
      </w:r>
      <w:r w:rsidR="00BC1229" w:rsidRPr="002B4C33">
        <w:rPr>
          <w:rFonts w:eastAsia="標楷體" w:hint="eastAsia"/>
          <w:color w:val="000000" w:themeColor="text1"/>
          <w:sz w:val="28"/>
          <w:szCs w:val="28"/>
        </w:rPr>
        <w:t>6</w:t>
      </w:r>
      <w:r w:rsidRPr="002B4C33">
        <w:rPr>
          <w:rFonts w:eastAsia="標楷體" w:hint="eastAsia"/>
          <w:color w:val="000000" w:themeColor="text1"/>
          <w:sz w:val="28"/>
          <w:szCs w:val="28"/>
        </w:rPr>
        <w:t>千元</w:t>
      </w:r>
      <w:r w:rsidRPr="002B4C33">
        <w:rPr>
          <w:rFonts w:eastAsia="標楷體" w:hint="eastAsia"/>
          <w:color w:val="000000" w:themeColor="text1"/>
          <w:sz w:val="28"/>
          <w:szCs w:val="28"/>
        </w:rPr>
        <w:t>)</w:t>
      </w:r>
      <w:r w:rsidR="000E22FC" w:rsidRPr="002B4C33">
        <w:rPr>
          <w:rFonts w:eastAsia="標楷體" w:hint="eastAsia"/>
          <w:color w:val="000000" w:themeColor="text1"/>
          <w:sz w:val="28"/>
          <w:szCs w:val="28"/>
        </w:rPr>
        <w:t>增加</w:t>
      </w:r>
      <w:r w:rsidR="000E22FC" w:rsidRPr="002B4C33">
        <w:rPr>
          <w:rFonts w:eastAsia="標楷體" w:hint="eastAsia"/>
          <w:color w:val="000000" w:themeColor="text1"/>
          <w:sz w:val="28"/>
          <w:szCs w:val="28"/>
        </w:rPr>
        <w:t>1</w:t>
      </w:r>
      <w:r w:rsidR="001C3B65" w:rsidRPr="002B4C33">
        <w:rPr>
          <w:rFonts w:eastAsia="標楷體" w:hint="eastAsia"/>
          <w:color w:val="000000" w:themeColor="text1"/>
          <w:sz w:val="28"/>
          <w:szCs w:val="28"/>
        </w:rPr>
        <w:t>00</w:t>
      </w:r>
      <w:r w:rsidRPr="002B4C33">
        <w:rPr>
          <w:rFonts w:eastAsia="標楷體" w:hint="eastAsia"/>
          <w:color w:val="000000" w:themeColor="text1"/>
          <w:sz w:val="28"/>
          <w:szCs w:val="28"/>
        </w:rPr>
        <w:t>萬</w:t>
      </w:r>
      <w:r w:rsidR="001C3B65" w:rsidRPr="002B4C33">
        <w:rPr>
          <w:rFonts w:eastAsia="標楷體" w:hint="eastAsia"/>
          <w:color w:val="000000" w:themeColor="text1"/>
          <w:sz w:val="28"/>
          <w:szCs w:val="28"/>
        </w:rPr>
        <w:t>5</w:t>
      </w:r>
      <w:r w:rsidRPr="002B4C33">
        <w:rPr>
          <w:rFonts w:eastAsia="標楷體" w:hint="eastAsia"/>
          <w:color w:val="000000" w:themeColor="text1"/>
          <w:sz w:val="28"/>
          <w:szCs w:val="28"/>
        </w:rPr>
        <w:t>千元</w:t>
      </w:r>
      <w:r w:rsidRPr="002B4C33">
        <w:rPr>
          <w:rFonts w:eastAsia="標楷體"/>
          <w:color w:val="000000" w:themeColor="text1"/>
          <w:sz w:val="28"/>
          <w:szCs w:val="28"/>
        </w:rPr>
        <w:t>，</w:t>
      </w:r>
      <w:r w:rsidRPr="002B4C33">
        <w:rPr>
          <w:rFonts w:eastAsia="標楷體" w:hint="eastAsia"/>
          <w:color w:val="000000" w:themeColor="text1"/>
          <w:sz w:val="28"/>
          <w:szCs w:val="28"/>
        </w:rPr>
        <w:t>約</w:t>
      </w:r>
      <w:r w:rsidR="000E22FC" w:rsidRPr="002B4C33">
        <w:rPr>
          <w:rFonts w:eastAsia="標楷體" w:hint="eastAsia"/>
          <w:color w:val="000000" w:themeColor="text1"/>
          <w:sz w:val="28"/>
          <w:szCs w:val="28"/>
        </w:rPr>
        <w:t>1</w:t>
      </w:r>
      <w:r w:rsidR="001C3B65" w:rsidRPr="002B4C33">
        <w:rPr>
          <w:rFonts w:eastAsia="標楷體" w:hint="eastAsia"/>
          <w:color w:val="000000" w:themeColor="text1"/>
          <w:sz w:val="28"/>
          <w:szCs w:val="28"/>
        </w:rPr>
        <w:t>6</w:t>
      </w:r>
      <w:r w:rsidRPr="002B4C33">
        <w:rPr>
          <w:rFonts w:eastAsia="標楷體" w:hint="eastAsia"/>
          <w:color w:val="000000" w:themeColor="text1"/>
          <w:sz w:val="28"/>
          <w:szCs w:val="28"/>
        </w:rPr>
        <w:t>.</w:t>
      </w:r>
      <w:r w:rsidR="001C3B65" w:rsidRPr="002B4C33">
        <w:rPr>
          <w:rFonts w:eastAsia="標楷體" w:hint="eastAsia"/>
          <w:color w:val="000000" w:themeColor="text1"/>
          <w:sz w:val="28"/>
          <w:szCs w:val="28"/>
        </w:rPr>
        <w:t>01</w:t>
      </w:r>
      <w:r w:rsidRPr="002B4C33">
        <w:rPr>
          <w:rFonts w:eastAsia="標楷體" w:hint="eastAsia"/>
          <w:color w:val="000000" w:themeColor="text1"/>
          <w:sz w:val="28"/>
          <w:szCs w:val="28"/>
        </w:rPr>
        <w:t>%</w:t>
      </w:r>
      <w:bookmarkStart w:id="22" w:name="_Hlk516751042"/>
      <w:r w:rsidR="000E22FC" w:rsidRPr="002B4C33">
        <w:rPr>
          <w:rFonts w:eastAsia="標楷體"/>
          <w:color w:val="000000" w:themeColor="text1"/>
          <w:sz w:val="28"/>
          <w:szCs w:val="28"/>
        </w:rPr>
        <w:t>，</w:t>
      </w:r>
      <w:r w:rsidR="000E22FC" w:rsidRPr="002B4C33">
        <w:rPr>
          <w:rFonts w:eastAsia="標楷體" w:hint="eastAsia"/>
          <w:color w:val="000000" w:themeColor="text1"/>
          <w:sz w:val="28"/>
          <w:szCs w:val="28"/>
        </w:rPr>
        <w:t>主要係</w:t>
      </w:r>
      <w:r w:rsidR="000E22FC" w:rsidRPr="002B4C33">
        <w:rPr>
          <w:rFonts w:eastAsia="標楷體" w:hint="eastAsia"/>
          <w:color w:val="000000" w:themeColor="text1"/>
          <w:sz w:val="28"/>
          <w:szCs w:val="28"/>
        </w:rPr>
        <w:t>1</w:t>
      </w:r>
      <w:r w:rsidR="000E22FC" w:rsidRPr="002B4C33">
        <w:rPr>
          <w:rFonts w:eastAsia="標楷體" w:hint="eastAsia"/>
          <w:color w:val="000000" w:themeColor="text1"/>
          <w:sz w:val="28"/>
          <w:szCs w:val="28"/>
        </w:rPr>
        <w:t>、</w:t>
      </w:r>
      <w:r w:rsidR="000E22FC" w:rsidRPr="002B4C33">
        <w:rPr>
          <w:rFonts w:eastAsia="標楷體" w:hint="eastAsia"/>
          <w:color w:val="000000" w:themeColor="text1"/>
          <w:sz w:val="28"/>
          <w:szCs w:val="28"/>
        </w:rPr>
        <w:t>2</w:t>
      </w:r>
      <w:r w:rsidR="000E22FC" w:rsidRPr="002B4C33">
        <w:rPr>
          <w:rFonts w:eastAsia="標楷體" w:hint="eastAsia"/>
          <w:color w:val="000000" w:themeColor="text1"/>
          <w:sz w:val="28"/>
          <w:szCs w:val="28"/>
        </w:rPr>
        <w:t>季補助款己先行撥入之故</w:t>
      </w:r>
      <w:r w:rsidRPr="002B4C33">
        <w:rPr>
          <w:rFonts w:eastAsia="標楷體"/>
          <w:color w:val="000000" w:themeColor="text1"/>
          <w:sz w:val="28"/>
          <w:szCs w:val="28"/>
        </w:rPr>
        <w:t>。</w:t>
      </w:r>
    </w:p>
    <w:bookmarkEnd w:id="22"/>
    <w:p w14:paraId="4AE8EB7B" w14:textId="77777777" w:rsidR="00CE0D5F" w:rsidRPr="002B4C33" w:rsidRDefault="00CA4936" w:rsidP="0088182F">
      <w:pPr>
        <w:adjustRightInd w:val="0"/>
        <w:snapToGrid w:val="0"/>
        <w:spacing w:line="300" w:lineRule="auto"/>
        <w:ind w:leftChars="119" w:left="992" w:hangingChars="252" w:hanging="706"/>
        <w:jc w:val="both"/>
        <w:rPr>
          <w:rFonts w:eastAsia="標楷體"/>
          <w:color w:val="000000" w:themeColor="text1"/>
          <w:sz w:val="28"/>
          <w:szCs w:val="28"/>
        </w:rPr>
      </w:pPr>
      <w:r w:rsidRPr="002B4C33">
        <w:rPr>
          <w:rFonts w:eastAsia="標楷體" w:hint="eastAsia"/>
          <w:color w:val="000000" w:themeColor="text1"/>
          <w:sz w:val="28"/>
          <w:szCs w:val="28"/>
        </w:rPr>
        <w:lastRenderedPageBreak/>
        <w:t>(</w:t>
      </w:r>
      <w:r w:rsidRPr="002B4C33">
        <w:rPr>
          <w:rFonts w:eastAsia="標楷體" w:hint="eastAsia"/>
          <w:color w:val="000000" w:themeColor="text1"/>
          <w:sz w:val="28"/>
          <w:szCs w:val="28"/>
        </w:rPr>
        <w:t>二</w:t>
      </w:r>
      <w:r w:rsidRPr="002B4C33">
        <w:rPr>
          <w:rFonts w:eastAsia="標楷體" w:hint="eastAsia"/>
          <w:color w:val="000000" w:themeColor="text1"/>
          <w:sz w:val="28"/>
          <w:szCs w:val="28"/>
        </w:rPr>
        <w:t xml:space="preserve">) </w:t>
      </w:r>
      <w:r w:rsidRPr="002B4C33">
        <w:rPr>
          <w:rFonts w:eastAsia="標楷體" w:hint="eastAsia"/>
          <w:color w:val="000000" w:themeColor="text1"/>
          <w:sz w:val="28"/>
          <w:szCs w:val="28"/>
        </w:rPr>
        <w:t>勞務成本執行</w:t>
      </w:r>
      <w:r w:rsidRPr="002B4C33">
        <w:rPr>
          <w:rFonts w:eastAsia="標楷體"/>
          <w:color w:val="000000" w:themeColor="text1"/>
          <w:sz w:val="28"/>
          <w:szCs w:val="28"/>
        </w:rPr>
        <w:t>數為</w:t>
      </w:r>
      <w:r w:rsidR="00CE0D5F" w:rsidRPr="002B4C33">
        <w:rPr>
          <w:rFonts w:eastAsia="標楷體" w:hint="eastAsia"/>
          <w:color w:val="000000" w:themeColor="text1"/>
          <w:sz w:val="28"/>
          <w:szCs w:val="28"/>
        </w:rPr>
        <w:t>720</w:t>
      </w:r>
      <w:r w:rsidRPr="002B4C33">
        <w:rPr>
          <w:rFonts w:eastAsia="標楷體" w:hint="eastAsia"/>
          <w:color w:val="000000" w:themeColor="text1"/>
          <w:sz w:val="28"/>
          <w:szCs w:val="28"/>
        </w:rPr>
        <w:t>萬</w:t>
      </w:r>
      <w:r w:rsidR="00CE0D5F" w:rsidRPr="002B4C33">
        <w:rPr>
          <w:rFonts w:eastAsia="標楷體" w:hint="eastAsia"/>
          <w:color w:val="000000" w:themeColor="text1"/>
          <w:sz w:val="28"/>
          <w:szCs w:val="28"/>
        </w:rPr>
        <w:t>9</w:t>
      </w:r>
      <w:r w:rsidRPr="002B4C33">
        <w:rPr>
          <w:rFonts w:eastAsia="標楷體" w:hint="eastAsia"/>
          <w:color w:val="000000" w:themeColor="text1"/>
          <w:sz w:val="28"/>
          <w:szCs w:val="28"/>
        </w:rPr>
        <w:t>千元</w:t>
      </w:r>
      <w:r w:rsidRPr="002B4C33">
        <w:rPr>
          <w:rFonts w:eastAsia="標楷體"/>
          <w:color w:val="000000" w:themeColor="text1"/>
          <w:sz w:val="28"/>
          <w:szCs w:val="28"/>
        </w:rPr>
        <w:t>，</w:t>
      </w:r>
      <w:r w:rsidRPr="002B4C33">
        <w:rPr>
          <w:rFonts w:eastAsia="標楷體" w:hint="eastAsia"/>
          <w:color w:val="000000" w:themeColor="text1"/>
          <w:sz w:val="28"/>
          <w:szCs w:val="28"/>
        </w:rPr>
        <w:t>較預計</w:t>
      </w:r>
      <w:r w:rsidRPr="002B4C33">
        <w:rPr>
          <w:rFonts w:eastAsia="標楷體"/>
          <w:color w:val="000000" w:themeColor="text1"/>
          <w:sz w:val="28"/>
          <w:szCs w:val="28"/>
        </w:rPr>
        <w:t>數</w:t>
      </w:r>
      <w:r w:rsidRPr="002B4C33">
        <w:rPr>
          <w:rFonts w:eastAsia="標楷體" w:hint="eastAsia"/>
          <w:color w:val="000000" w:themeColor="text1"/>
          <w:sz w:val="28"/>
          <w:szCs w:val="28"/>
        </w:rPr>
        <w:t>(</w:t>
      </w:r>
      <w:r w:rsidR="007B7A16" w:rsidRPr="002B4C33">
        <w:rPr>
          <w:rFonts w:eastAsia="標楷體" w:hint="eastAsia"/>
          <w:color w:val="000000" w:themeColor="text1"/>
          <w:sz w:val="28"/>
          <w:szCs w:val="28"/>
        </w:rPr>
        <w:t>627</w:t>
      </w:r>
      <w:r w:rsidRPr="002B4C33">
        <w:rPr>
          <w:rFonts w:eastAsia="標楷體" w:hint="eastAsia"/>
          <w:color w:val="000000" w:themeColor="text1"/>
          <w:sz w:val="28"/>
          <w:szCs w:val="28"/>
        </w:rPr>
        <w:t>萬</w:t>
      </w:r>
      <w:r w:rsidR="007B7A16" w:rsidRPr="002B4C33">
        <w:rPr>
          <w:rFonts w:eastAsia="標楷體" w:hint="eastAsia"/>
          <w:color w:val="000000" w:themeColor="text1"/>
          <w:sz w:val="28"/>
          <w:szCs w:val="28"/>
        </w:rPr>
        <w:t>6</w:t>
      </w:r>
      <w:r w:rsidRPr="002B4C33">
        <w:rPr>
          <w:rFonts w:eastAsia="標楷體" w:hint="eastAsia"/>
          <w:color w:val="000000" w:themeColor="text1"/>
          <w:sz w:val="28"/>
          <w:szCs w:val="28"/>
        </w:rPr>
        <w:t>千元</w:t>
      </w:r>
      <w:r w:rsidRPr="002B4C33">
        <w:rPr>
          <w:rFonts w:eastAsia="標楷體" w:hint="eastAsia"/>
          <w:color w:val="000000" w:themeColor="text1"/>
          <w:sz w:val="28"/>
          <w:szCs w:val="28"/>
        </w:rPr>
        <w:t>)</w:t>
      </w:r>
      <w:r w:rsidR="001C3B65" w:rsidRPr="002B4C33">
        <w:rPr>
          <w:rFonts w:eastAsia="標楷體" w:hint="eastAsia"/>
          <w:color w:val="000000" w:themeColor="text1"/>
          <w:sz w:val="28"/>
          <w:szCs w:val="28"/>
        </w:rPr>
        <w:t>增加</w:t>
      </w:r>
      <w:r w:rsidR="001C3B65" w:rsidRPr="002B4C33">
        <w:rPr>
          <w:rFonts w:eastAsia="標楷體" w:hint="eastAsia"/>
          <w:color w:val="000000" w:themeColor="text1"/>
          <w:sz w:val="28"/>
          <w:szCs w:val="28"/>
        </w:rPr>
        <w:t>93</w:t>
      </w:r>
      <w:r w:rsidRPr="002B4C33">
        <w:rPr>
          <w:rFonts w:eastAsia="標楷體" w:hint="eastAsia"/>
          <w:color w:val="000000" w:themeColor="text1"/>
          <w:sz w:val="28"/>
          <w:szCs w:val="28"/>
        </w:rPr>
        <w:t>萬</w:t>
      </w:r>
      <w:r w:rsidR="001C3B65" w:rsidRPr="002B4C33">
        <w:rPr>
          <w:rFonts w:eastAsia="標楷體" w:hint="eastAsia"/>
          <w:color w:val="000000" w:themeColor="text1"/>
          <w:sz w:val="28"/>
          <w:szCs w:val="28"/>
        </w:rPr>
        <w:t>3</w:t>
      </w:r>
      <w:r w:rsidRPr="002B4C33">
        <w:rPr>
          <w:rFonts w:eastAsia="標楷體" w:hint="eastAsia"/>
          <w:color w:val="000000" w:themeColor="text1"/>
          <w:sz w:val="28"/>
          <w:szCs w:val="28"/>
        </w:rPr>
        <w:t>千元</w:t>
      </w:r>
      <w:r w:rsidRPr="002B4C33">
        <w:rPr>
          <w:rFonts w:eastAsia="標楷體"/>
          <w:color w:val="000000" w:themeColor="text1"/>
          <w:sz w:val="28"/>
          <w:szCs w:val="28"/>
        </w:rPr>
        <w:t>，</w:t>
      </w:r>
      <w:r w:rsidRPr="002B4C33">
        <w:rPr>
          <w:rFonts w:eastAsia="標楷體" w:hint="eastAsia"/>
          <w:color w:val="000000" w:themeColor="text1"/>
          <w:sz w:val="28"/>
          <w:szCs w:val="28"/>
        </w:rPr>
        <w:t>約</w:t>
      </w:r>
      <w:r w:rsidR="001C3B65" w:rsidRPr="002B4C33">
        <w:rPr>
          <w:rFonts w:eastAsia="標楷體" w:hint="eastAsia"/>
          <w:color w:val="000000" w:themeColor="text1"/>
          <w:sz w:val="28"/>
          <w:szCs w:val="28"/>
        </w:rPr>
        <w:t>14</w:t>
      </w:r>
      <w:r w:rsidRPr="002B4C33">
        <w:rPr>
          <w:rFonts w:eastAsia="標楷體" w:hint="eastAsia"/>
          <w:color w:val="000000" w:themeColor="text1"/>
          <w:sz w:val="28"/>
          <w:szCs w:val="28"/>
        </w:rPr>
        <w:t>.</w:t>
      </w:r>
      <w:r w:rsidR="001C3B65" w:rsidRPr="002B4C33">
        <w:rPr>
          <w:rFonts w:eastAsia="標楷體" w:hint="eastAsia"/>
          <w:color w:val="000000" w:themeColor="text1"/>
          <w:sz w:val="28"/>
          <w:szCs w:val="28"/>
        </w:rPr>
        <w:t>87</w:t>
      </w:r>
      <w:r w:rsidRPr="002B4C33">
        <w:rPr>
          <w:rFonts w:eastAsia="標楷體" w:hint="eastAsia"/>
          <w:color w:val="000000" w:themeColor="text1"/>
          <w:sz w:val="28"/>
          <w:szCs w:val="28"/>
        </w:rPr>
        <w:t>%</w:t>
      </w:r>
      <w:r w:rsidR="001C3B65" w:rsidRPr="002B4C33">
        <w:rPr>
          <w:rFonts w:eastAsia="標楷體"/>
          <w:color w:val="000000" w:themeColor="text1"/>
          <w:sz w:val="28"/>
          <w:szCs w:val="28"/>
        </w:rPr>
        <w:t>，</w:t>
      </w:r>
      <w:r w:rsidR="001C3B65" w:rsidRPr="002B4C33">
        <w:rPr>
          <w:rFonts w:eastAsia="標楷體" w:hint="eastAsia"/>
          <w:color w:val="000000" w:themeColor="text1"/>
          <w:sz w:val="28"/>
          <w:szCs w:val="28"/>
        </w:rPr>
        <w:t>主要係主要活動己在上半年完成</w:t>
      </w:r>
      <w:r w:rsidR="00CE0D5F" w:rsidRPr="002B4C33">
        <w:rPr>
          <w:rFonts w:eastAsia="標楷體"/>
          <w:color w:val="000000" w:themeColor="text1"/>
          <w:sz w:val="28"/>
          <w:szCs w:val="28"/>
        </w:rPr>
        <w:t>。</w:t>
      </w:r>
    </w:p>
    <w:p w14:paraId="649E9C22" w14:textId="77777777" w:rsidR="00CA4936" w:rsidRPr="002B4C33" w:rsidRDefault="00CE0D5F" w:rsidP="00AD122C">
      <w:pPr>
        <w:adjustRightInd w:val="0"/>
        <w:snapToGrid w:val="0"/>
        <w:spacing w:line="300" w:lineRule="auto"/>
        <w:ind w:leftChars="59" w:left="565" w:hangingChars="151" w:hanging="423"/>
        <w:jc w:val="both"/>
        <w:rPr>
          <w:rFonts w:eastAsia="標楷體"/>
          <w:color w:val="000000" w:themeColor="text1"/>
          <w:sz w:val="28"/>
          <w:szCs w:val="28"/>
        </w:rPr>
      </w:pPr>
      <w:r w:rsidRPr="002B4C33">
        <w:rPr>
          <w:rFonts w:eastAsia="標楷體" w:hint="eastAsia"/>
          <w:color w:val="000000" w:themeColor="text1"/>
          <w:sz w:val="28"/>
          <w:szCs w:val="28"/>
        </w:rPr>
        <w:t xml:space="preserve"> </w:t>
      </w:r>
      <w:r w:rsidR="00CA4936" w:rsidRPr="002B4C33">
        <w:rPr>
          <w:rFonts w:eastAsia="標楷體" w:hint="eastAsia"/>
          <w:color w:val="000000" w:themeColor="text1"/>
          <w:sz w:val="28"/>
          <w:szCs w:val="28"/>
        </w:rPr>
        <w:t>(</w:t>
      </w:r>
      <w:r w:rsidR="00CA4936" w:rsidRPr="002B4C33">
        <w:rPr>
          <w:rFonts w:eastAsia="標楷體" w:hint="eastAsia"/>
          <w:color w:val="000000" w:themeColor="text1"/>
          <w:sz w:val="28"/>
          <w:szCs w:val="28"/>
        </w:rPr>
        <w:t>三</w:t>
      </w:r>
      <w:r w:rsidR="00CA4936" w:rsidRPr="002B4C33">
        <w:rPr>
          <w:rFonts w:eastAsia="標楷體" w:hint="eastAsia"/>
          <w:color w:val="000000" w:themeColor="text1"/>
          <w:sz w:val="28"/>
          <w:szCs w:val="28"/>
        </w:rPr>
        <w:t xml:space="preserve">) </w:t>
      </w:r>
      <w:r w:rsidR="00CA4936" w:rsidRPr="002B4C33">
        <w:rPr>
          <w:rFonts w:eastAsia="標楷體" w:hint="eastAsia"/>
          <w:color w:val="000000" w:themeColor="text1"/>
          <w:sz w:val="28"/>
          <w:szCs w:val="28"/>
        </w:rPr>
        <w:t>以上總收支相抵後</w:t>
      </w:r>
      <w:r w:rsidR="00CA4936" w:rsidRPr="002B4C33">
        <w:rPr>
          <w:rFonts w:eastAsia="標楷體"/>
          <w:color w:val="000000" w:themeColor="text1"/>
          <w:sz w:val="28"/>
          <w:szCs w:val="28"/>
        </w:rPr>
        <w:t>，</w:t>
      </w:r>
      <w:r w:rsidR="001C3B65" w:rsidRPr="002B4C33">
        <w:rPr>
          <w:rFonts w:eastAsia="標楷體" w:hint="eastAsia"/>
          <w:color w:val="000000" w:themeColor="text1"/>
          <w:sz w:val="28"/>
          <w:szCs w:val="28"/>
        </w:rPr>
        <w:t>餘</w:t>
      </w:r>
      <w:r w:rsidR="00CA4936" w:rsidRPr="002B4C33">
        <w:rPr>
          <w:rFonts w:eastAsia="標楷體" w:hint="eastAsia"/>
          <w:color w:val="000000" w:themeColor="text1"/>
          <w:sz w:val="28"/>
          <w:szCs w:val="28"/>
        </w:rPr>
        <w:t>額</w:t>
      </w:r>
      <w:r w:rsidR="001C3B65" w:rsidRPr="002B4C33">
        <w:rPr>
          <w:rFonts w:eastAsia="標楷體" w:hint="eastAsia"/>
          <w:color w:val="000000" w:themeColor="text1"/>
          <w:sz w:val="28"/>
          <w:szCs w:val="28"/>
        </w:rPr>
        <w:t>為</w:t>
      </w:r>
      <w:r w:rsidR="001C3B65" w:rsidRPr="002B4C33">
        <w:rPr>
          <w:rFonts w:eastAsia="標楷體" w:hint="eastAsia"/>
          <w:color w:val="000000" w:themeColor="text1"/>
          <w:sz w:val="28"/>
          <w:szCs w:val="28"/>
        </w:rPr>
        <w:t>7</w:t>
      </w:r>
      <w:r w:rsidR="001C3B65" w:rsidRPr="002B4C33">
        <w:rPr>
          <w:rFonts w:eastAsia="標楷體" w:hint="eastAsia"/>
          <w:color w:val="000000" w:themeColor="text1"/>
          <w:sz w:val="28"/>
          <w:szCs w:val="28"/>
        </w:rPr>
        <w:t>萬</w:t>
      </w:r>
      <w:r w:rsidR="001C3B65" w:rsidRPr="002B4C33">
        <w:rPr>
          <w:rFonts w:eastAsia="標楷體" w:hint="eastAsia"/>
          <w:color w:val="000000" w:themeColor="text1"/>
          <w:sz w:val="28"/>
          <w:szCs w:val="28"/>
        </w:rPr>
        <w:t>2</w:t>
      </w:r>
      <w:r w:rsidR="001C3B65" w:rsidRPr="002B4C33">
        <w:rPr>
          <w:rFonts w:eastAsia="標楷體" w:hint="eastAsia"/>
          <w:color w:val="000000" w:themeColor="text1"/>
          <w:sz w:val="28"/>
          <w:szCs w:val="28"/>
        </w:rPr>
        <w:t>千元</w:t>
      </w:r>
      <w:r w:rsidR="001C3B65" w:rsidRPr="002B4C33">
        <w:rPr>
          <w:rFonts w:eastAsia="標楷體"/>
          <w:color w:val="000000" w:themeColor="text1"/>
          <w:sz w:val="28"/>
          <w:szCs w:val="28"/>
        </w:rPr>
        <w:t>，</w:t>
      </w:r>
      <w:r w:rsidR="007B7A16" w:rsidRPr="002B4C33">
        <w:rPr>
          <w:rFonts w:eastAsia="標楷體" w:hint="eastAsia"/>
          <w:color w:val="000000" w:themeColor="text1"/>
          <w:sz w:val="28"/>
          <w:szCs w:val="28"/>
        </w:rPr>
        <w:t>主要係</w:t>
      </w:r>
      <w:proofErr w:type="gramStart"/>
      <w:r w:rsidR="007B7A16" w:rsidRPr="002B4C33">
        <w:rPr>
          <w:rFonts w:eastAsia="標楷體" w:hint="eastAsia"/>
          <w:color w:val="000000" w:themeColor="text1"/>
          <w:sz w:val="28"/>
          <w:szCs w:val="28"/>
        </w:rPr>
        <w:t>補助款按季</w:t>
      </w:r>
      <w:proofErr w:type="gramEnd"/>
      <w:r w:rsidR="007B7A16" w:rsidRPr="002B4C33">
        <w:rPr>
          <w:rFonts w:eastAsia="標楷體" w:hint="eastAsia"/>
          <w:color w:val="000000" w:themeColor="text1"/>
          <w:sz w:val="28"/>
          <w:szCs w:val="28"/>
        </w:rPr>
        <w:t>撥入</w:t>
      </w:r>
      <w:r w:rsidR="00CA4936" w:rsidRPr="002B4C33">
        <w:rPr>
          <w:rFonts w:eastAsia="標楷體"/>
          <w:color w:val="000000" w:themeColor="text1"/>
          <w:sz w:val="28"/>
          <w:szCs w:val="28"/>
        </w:rPr>
        <w:t>。</w:t>
      </w:r>
    </w:p>
    <w:p w14:paraId="33D8A503" w14:textId="77777777" w:rsidR="00CA4936" w:rsidRDefault="00CA4936" w:rsidP="00CA4936">
      <w:pPr>
        <w:snapToGrid w:val="0"/>
        <w:spacing w:line="480" w:lineRule="exact"/>
        <w:jc w:val="both"/>
        <w:rPr>
          <w:rFonts w:eastAsia="標楷體" w:hAnsi="標楷體"/>
          <w:color w:val="FF0000"/>
          <w:sz w:val="28"/>
          <w:szCs w:val="28"/>
        </w:rPr>
      </w:pPr>
    </w:p>
    <w:p w14:paraId="193F23B5" w14:textId="77777777" w:rsidR="001D0364" w:rsidRPr="007B7A16" w:rsidRDefault="001D0364" w:rsidP="00CA4936">
      <w:pPr>
        <w:snapToGrid w:val="0"/>
        <w:spacing w:line="480" w:lineRule="exact"/>
        <w:jc w:val="both"/>
        <w:rPr>
          <w:rFonts w:eastAsia="標楷體" w:hAnsi="標楷體"/>
          <w:color w:val="FF0000"/>
          <w:sz w:val="28"/>
          <w:szCs w:val="28"/>
        </w:rPr>
        <w:sectPr w:rsidR="001D0364" w:rsidRPr="007B7A16" w:rsidSect="004E55CE">
          <w:pgSz w:w="11906" w:h="16838" w:code="9"/>
          <w:pgMar w:top="1134" w:right="1418" w:bottom="1134" w:left="1418" w:header="851" w:footer="851" w:gutter="0"/>
          <w:cols w:space="425"/>
          <w:docGrid w:type="linesAndChars" w:linePitch="360"/>
        </w:sectPr>
      </w:pPr>
    </w:p>
    <w:tbl>
      <w:tblPr>
        <w:tblW w:w="10490" w:type="dxa"/>
        <w:tblInd w:w="-823" w:type="dxa"/>
        <w:tblLayout w:type="fixed"/>
        <w:tblCellMar>
          <w:left w:w="28" w:type="dxa"/>
          <w:right w:w="28" w:type="dxa"/>
        </w:tblCellMar>
        <w:tblLook w:val="0000" w:firstRow="0" w:lastRow="0" w:firstColumn="0" w:lastColumn="0" w:noHBand="0" w:noVBand="0"/>
      </w:tblPr>
      <w:tblGrid>
        <w:gridCol w:w="851"/>
        <w:gridCol w:w="851"/>
        <w:gridCol w:w="1984"/>
        <w:gridCol w:w="993"/>
        <w:gridCol w:w="850"/>
        <w:gridCol w:w="851"/>
        <w:gridCol w:w="850"/>
        <w:gridCol w:w="709"/>
        <w:gridCol w:w="992"/>
        <w:gridCol w:w="1559"/>
      </w:tblGrid>
      <w:tr w:rsidR="006B28F3" w:rsidRPr="006B28F3" w14:paraId="6F821D02" w14:textId="77777777" w:rsidTr="00D00241">
        <w:trPr>
          <w:trHeight w:val="170"/>
        </w:trPr>
        <w:tc>
          <w:tcPr>
            <w:tcW w:w="10490" w:type="dxa"/>
            <w:gridSpan w:val="10"/>
            <w:tcBorders>
              <w:top w:val="nil"/>
              <w:left w:val="nil"/>
              <w:bottom w:val="nil"/>
            </w:tcBorders>
          </w:tcPr>
          <w:p w14:paraId="26499266" w14:textId="77777777" w:rsidR="00F50FF2" w:rsidRPr="001414E4" w:rsidRDefault="00F50FF2">
            <w:pPr>
              <w:autoSpaceDE w:val="0"/>
              <w:autoSpaceDN w:val="0"/>
              <w:adjustRightInd w:val="0"/>
              <w:jc w:val="center"/>
              <w:rPr>
                <w:rFonts w:ascii="標楷體" w:eastAsia="標楷體" w:hAnsi="標楷體" w:cs="新細明體"/>
                <w:color w:val="000000" w:themeColor="text1"/>
                <w:kern w:val="0"/>
                <w:sz w:val="26"/>
                <w:szCs w:val="26"/>
              </w:rPr>
            </w:pPr>
            <w:r w:rsidRPr="001414E4">
              <w:rPr>
                <w:rFonts w:ascii="標楷體" w:eastAsia="標楷體" w:hAnsi="標楷體" w:cs="新細明體" w:hint="eastAsia"/>
                <w:color w:val="000000" w:themeColor="text1"/>
                <w:kern w:val="0"/>
                <w:sz w:val="26"/>
                <w:szCs w:val="26"/>
              </w:rPr>
              <w:lastRenderedPageBreak/>
              <w:t>太平洋經濟合作理事會中華民國委員會</w:t>
            </w:r>
          </w:p>
        </w:tc>
      </w:tr>
      <w:tr w:rsidR="006B28F3" w:rsidRPr="003B71FC" w14:paraId="23BA2D02" w14:textId="77777777" w:rsidTr="00D00241">
        <w:trPr>
          <w:trHeight w:val="170"/>
        </w:trPr>
        <w:tc>
          <w:tcPr>
            <w:tcW w:w="10490" w:type="dxa"/>
            <w:gridSpan w:val="10"/>
            <w:tcBorders>
              <w:top w:val="nil"/>
              <w:left w:val="nil"/>
              <w:bottom w:val="nil"/>
            </w:tcBorders>
          </w:tcPr>
          <w:p w14:paraId="6D9FBA47" w14:textId="77777777" w:rsidR="00F50FF2" w:rsidRPr="001414E4" w:rsidRDefault="00F50FF2" w:rsidP="005804EA">
            <w:pPr>
              <w:pStyle w:val="2"/>
              <w:rPr>
                <w:color w:val="000000" w:themeColor="text1"/>
              </w:rPr>
            </w:pPr>
            <w:bookmarkStart w:id="23" w:name="_Toc12346441"/>
            <w:r w:rsidRPr="001414E4">
              <w:rPr>
                <w:rFonts w:hint="eastAsia"/>
                <w:color w:val="000000" w:themeColor="text1"/>
              </w:rPr>
              <w:t>收支營運預計表</w:t>
            </w:r>
            <w:bookmarkEnd w:id="23"/>
          </w:p>
        </w:tc>
      </w:tr>
      <w:tr w:rsidR="006B28F3" w:rsidRPr="003B71FC" w14:paraId="70287214" w14:textId="77777777" w:rsidTr="00D00241">
        <w:trPr>
          <w:trHeight w:val="170"/>
        </w:trPr>
        <w:tc>
          <w:tcPr>
            <w:tcW w:w="10490" w:type="dxa"/>
            <w:gridSpan w:val="10"/>
            <w:tcBorders>
              <w:top w:val="nil"/>
              <w:left w:val="nil"/>
              <w:bottom w:val="nil"/>
              <w:right w:val="nil"/>
            </w:tcBorders>
          </w:tcPr>
          <w:p w14:paraId="385D58E7" w14:textId="77777777" w:rsidR="00F50FF2" w:rsidRPr="003B71FC" w:rsidRDefault="00F50FF2">
            <w:pPr>
              <w:autoSpaceDE w:val="0"/>
              <w:autoSpaceDN w:val="0"/>
              <w:adjustRightInd w:val="0"/>
              <w:jc w:val="center"/>
              <w:rPr>
                <w:rFonts w:ascii="標楷體" w:eastAsia="標楷體" w:hAnsi="標楷體" w:cs="新細明體"/>
                <w:color w:val="000000" w:themeColor="text1"/>
                <w:kern w:val="0"/>
                <w:szCs w:val="16"/>
              </w:rPr>
            </w:pPr>
            <w:r w:rsidRPr="003B71FC">
              <w:rPr>
                <w:rFonts w:ascii="標楷體" w:eastAsia="標楷體" w:hAnsi="標楷體" w:cs="新細明體" w:hint="eastAsia"/>
                <w:color w:val="000000" w:themeColor="text1"/>
                <w:kern w:val="0"/>
                <w:szCs w:val="16"/>
              </w:rPr>
              <w:t>中華民國</w:t>
            </w:r>
            <w:proofErr w:type="gramStart"/>
            <w:r w:rsidRPr="003B71FC">
              <w:rPr>
                <w:rFonts w:ascii="標楷體" w:eastAsia="標楷體" w:hAnsi="標楷體" w:cs="新細明體"/>
                <w:color w:val="000000" w:themeColor="text1"/>
                <w:kern w:val="0"/>
                <w:szCs w:val="16"/>
              </w:rPr>
              <w:t>108</w:t>
            </w:r>
            <w:proofErr w:type="gramEnd"/>
            <w:r w:rsidRPr="003B71FC">
              <w:rPr>
                <w:rFonts w:ascii="標楷體" w:eastAsia="標楷體" w:hAnsi="標楷體" w:cs="新細明體" w:hint="eastAsia"/>
                <w:color w:val="000000" w:themeColor="text1"/>
                <w:kern w:val="0"/>
                <w:szCs w:val="16"/>
              </w:rPr>
              <w:t>年度</w:t>
            </w:r>
          </w:p>
        </w:tc>
      </w:tr>
      <w:tr w:rsidR="006B28F3" w:rsidRPr="003B71FC" w14:paraId="2012F466" w14:textId="77777777" w:rsidTr="001F6918">
        <w:trPr>
          <w:trHeight w:val="170"/>
        </w:trPr>
        <w:tc>
          <w:tcPr>
            <w:tcW w:w="851" w:type="dxa"/>
            <w:tcBorders>
              <w:top w:val="nil"/>
              <w:left w:val="nil"/>
              <w:bottom w:val="nil"/>
              <w:right w:val="nil"/>
            </w:tcBorders>
          </w:tcPr>
          <w:p w14:paraId="5AAD5323"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 w:val="22"/>
                <w:szCs w:val="16"/>
              </w:rPr>
            </w:pPr>
          </w:p>
        </w:tc>
        <w:tc>
          <w:tcPr>
            <w:tcW w:w="851" w:type="dxa"/>
            <w:tcBorders>
              <w:top w:val="nil"/>
              <w:left w:val="nil"/>
              <w:bottom w:val="nil"/>
              <w:right w:val="nil"/>
            </w:tcBorders>
          </w:tcPr>
          <w:p w14:paraId="465B58E1"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 w:val="22"/>
                <w:szCs w:val="16"/>
              </w:rPr>
            </w:pPr>
          </w:p>
        </w:tc>
        <w:tc>
          <w:tcPr>
            <w:tcW w:w="1984" w:type="dxa"/>
            <w:tcBorders>
              <w:top w:val="nil"/>
              <w:left w:val="nil"/>
              <w:bottom w:val="nil"/>
              <w:right w:val="nil"/>
            </w:tcBorders>
          </w:tcPr>
          <w:p w14:paraId="396D908C"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 w:val="22"/>
                <w:szCs w:val="16"/>
              </w:rPr>
            </w:pPr>
          </w:p>
        </w:tc>
        <w:tc>
          <w:tcPr>
            <w:tcW w:w="993" w:type="dxa"/>
            <w:tcBorders>
              <w:top w:val="nil"/>
              <w:left w:val="nil"/>
              <w:bottom w:val="nil"/>
              <w:right w:val="nil"/>
            </w:tcBorders>
          </w:tcPr>
          <w:p w14:paraId="3B4F1869"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 w:val="22"/>
                <w:szCs w:val="16"/>
              </w:rPr>
            </w:pPr>
          </w:p>
        </w:tc>
        <w:tc>
          <w:tcPr>
            <w:tcW w:w="850" w:type="dxa"/>
            <w:tcBorders>
              <w:top w:val="nil"/>
              <w:left w:val="nil"/>
              <w:bottom w:val="nil"/>
              <w:right w:val="nil"/>
            </w:tcBorders>
          </w:tcPr>
          <w:p w14:paraId="64684DE8"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 w:val="22"/>
                <w:szCs w:val="16"/>
              </w:rPr>
            </w:pPr>
          </w:p>
        </w:tc>
        <w:tc>
          <w:tcPr>
            <w:tcW w:w="851" w:type="dxa"/>
            <w:tcBorders>
              <w:top w:val="nil"/>
              <w:left w:val="nil"/>
              <w:bottom w:val="nil"/>
              <w:right w:val="nil"/>
            </w:tcBorders>
          </w:tcPr>
          <w:p w14:paraId="1081AE5A"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 w:val="22"/>
                <w:szCs w:val="16"/>
              </w:rPr>
            </w:pPr>
          </w:p>
        </w:tc>
        <w:tc>
          <w:tcPr>
            <w:tcW w:w="850" w:type="dxa"/>
            <w:tcBorders>
              <w:top w:val="nil"/>
              <w:left w:val="nil"/>
              <w:bottom w:val="nil"/>
              <w:right w:val="nil"/>
            </w:tcBorders>
          </w:tcPr>
          <w:p w14:paraId="5A0A69D7"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 w:val="22"/>
                <w:szCs w:val="16"/>
              </w:rPr>
            </w:pPr>
          </w:p>
        </w:tc>
        <w:tc>
          <w:tcPr>
            <w:tcW w:w="709" w:type="dxa"/>
            <w:tcBorders>
              <w:top w:val="nil"/>
              <w:left w:val="nil"/>
              <w:bottom w:val="nil"/>
              <w:right w:val="nil"/>
            </w:tcBorders>
          </w:tcPr>
          <w:p w14:paraId="5C8B5151"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 w:val="22"/>
                <w:szCs w:val="16"/>
              </w:rPr>
            </w:pPr>
          </w:p>
        </w:tc>
        <w:tc>
          <w:tcPr>
            <w:tcW w:w="2551" w:type="dxa"/>
            <w:gridSpan w:val="2"/>
            <w:tcBorders>
              <w:top w:val="nil"/>
              <w:left w:val="nil"/>
              <w:bottom w:val="nil"/>
              <w:right w:val="nil"/>
            </w:tcBorders>
          </w:tcPr>
          <w:p w14:paraId="67BB8610" w14:textId="77777777" w:rsidR="00626FC5" w:rsidRPr="003B71FC" w:rsidRDefault="00626FC5" w:rsidP="00D00241">
            <w:pPr>
              <w:autoSpaceDE w:val="0"/>
              <w:autoSpaceDN w:val="0"/>
              <w:adjustRightInd w:val="0"/>
              <w:jc w:val="right"/>
              <w:rPr>
                <w:rFonts w:ascii="標楷體" w:eastAsia="標楷體" w:hAnsi="標楷體" w:cs="新細明體"/>
                <w:color w:val="000000" w:themeColor="text1"/>
                <w:kern w:val="0"/>
                <w:sz w:val="22"/>
                <w:szCs w:val="16"/>
              </w:rPr>
            </w:pPr>
            <w:r w:rsidRPr="003B71FC">
              <w:rPr>
                <w:rFonts w:ascii="標楷體" w:eastAsia="標楷體" w:hAnsi="標楷體" w:cs="新細明體" w:hint="eastAsia"/>
                <w:color w:val="000000" w:themeColor="text1"/>
                <w:kern w:val="0"/>
                <w:sz w:val="22"/>
                <w:szCs w:val="16"/>
              </w:rPr>
              <w:t>單位：新臺幣千元</w:t>
            </w:r>
          </w:p>
        </w:tc>
      </w:tr>
      <w:tr w:rsidR="006B28F3" w:rsidRPr="003B71FC" w14:paraId="48D7002F" w14:textId="77777777" w:rsidTr="000927F5">
        <w:trPr>
          <w:trHeight w:val="814"/>
        </w:trPr>
        <w:tc>
          <w:tcPr>
            <w:tcW w:w="1702" w:type="dxa"/>
            <w:gridSpan w:val="2"/>
            <w:tcBorders>
              <w:top w:val="single" w:sz="6" w:space="0" w:color="auto"/>
              <w:left w:val="single" w:sz="6" w:space="0" w:color="auto"/>
              <w:bottom w:val="single" w:sz="6" w:space="0" w:color="auto"/>
              <w:right w:val="single" w:sz="6" w:space="0" w:color="auto"/>
            </w:tcBorders>
            <w:vAlign w:val="center"/>
          </w:tcPr>
          <w:p w14:paraId="1236A5B4"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前年度決算數</w:t>
            </w:r>
          </w:p>
        </w:tc>
        <w:tc>
          <w:tcPr>
            <w:tcW w:w="1984" w:type="dxa"/>
            <w:tcBorders>
              <w:top w:val="single" w:sz="6" w:space="0" w:color="auto"/>
              <w:left w:val="single" w:sz="6" w:space="0" w:color="auto"/>
              <w:bottom w:val="nil"/>
              <w:right w:val="single" w:sz="6" w:space="0" w:color="auto"/>
            </w:tcBorders>
            <w:vAlign w:val="center"/>
          </w:tcPr>
          <w:p w14:paraId="557FAA27" w14:textId="77777777" w:rsidR="00626FC5" w:rsidRPr="003B71FC" w:rsidRDefault="00626FC5" w:rsidP="00D00241">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科</w:t>
            </w: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目</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DAF8A1D"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本年度預算數</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2523C3F"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上年度預算數</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7DE2230"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比較增</w:t>
            </w:r>
            <w:r w:rsidRPr="003B71FC">
              <w:rPr>
                <w:rFonts w:eastAsia="標楷體"/>
                <w:color w:val="000000" w:themeColor="text1"/>
                <w:kern w:val="0"/>
                <w:sz w:val="22"/>
                <w:szCs w:val="16"/>
              </w:rPr>
              <w:t>(</w:t>
            </w:r>
            <w:r w:rsidRPr="003B71FC">
              <w:rPr>
                <w:rFonts w:eastAsia="標楷體"/>
                <w:color w:val="000000" w:themeColor="text1"/>
                <w:kern w:val="0"/>
                <w:sz w:val="22"/>
                <w:szCs w:val="16"/>
              </w:rPr>
              <w:t>減－</w:t>
            </w:r>
            <w:r w:rsidRPr="003B71FC">
              <w:rPr>
                <w:rFonts w:eastAsia="標楷體"/>
                <w:color w:val="000000" w:themeColor="text1"/>
                <w:kern w:val="0"/>
                <w:sz w:val="22"/>
                <w:szCs w:val="16"/>
              </w:rPr>
              <w:t>)</w:t>
            </w:r>
            <w:r w:rsidRPr="003B71FC">
              <w:rPr>
                <w:rFonts w:eastAsia="標楷體"/>
                <w:color w:val="000000" w:themeColor="text1"/>
                <w:kern w:val="0"/>
                <w:sz w:val="22"/>
                <w:szCs w:val="16"/>
              </w:rPr>
              <w:t>數</w:t>
            </w:r>
          </w:p>
        </w:tc>
        <w:tc>
          <w:tcPr>
            <w:tcW w:w="1559" w:type="dxa"/>
            <w:tcBorders>
              <w:top w:val="single" w:sz="6" w:space="0" w:color="auto"/>
              <w:left w:val="single" w:sz="6" w:space="0" w:color="auto"/>
              <w:bottom w:val="nil"/>
              <w:right w:val="single" w:sz="6" w:space="0" w:color="auto"/>
            </w:tcBorders>
            <w:vAlign w:val="center"/>
          </w:tcPr>
          <w:p w14:paraId="7FD27B74" w14:textId="77777777" w:rsidR="00626FC5" w:rsidRPr="003B71FC" w:rsidRDefault="00626FC5" w:rsidP="00D00241">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說</w:t>
            </w: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明</w:t>
            </w:r>
          </w:p>
        </w:tc>
      </w:tr>
      <w:tr w:rsidR="006B28F3" w:rsidRPr="003B71FC" w14:paraId="17E1DD07" w14:textId="77777777" w:rsidTr="001F6918">
        <w:trPr>
          <w:trHeight w:val="170"/>
        </w:trPr>
        <w:tc>
          <w:tcPr>
            <w:tcW w:w="851" w:type="dxa"/>
            <w:tcBorders>
              <w:top w:val="single" w:sz="6" w:space="0" w:color="auto"/>
              <w:left w:val="single" w:sz="6" w:space="0" w:color="auto"/>
              <w:bottom w:val="single" w:sz="6" w:space="0" w:color="auto"/>
              <w:right w:val="single" w:sz="6" w:space="0" w:color="auto"/>
            </w:tcBorders>
          </w:tcPr>
          <w:p w14:paraId="7B2EEC67"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金</w:t>
            </w:r>
            <w:r w:rsidR="00FE676A"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額</w:t>
            </w:r>
          </w:p>
        </w:tc>
        <w:tc>
          <w:tcPr>
            <w:tcW w:w="851" w:type="dxa"/>
            <w:tcBorders>
              <w:top w:val="single" w:sz="6" w:space="0" w:color="auto"/>
              <w:left w:val="single" w:sz="6" w:space="0" w:color="auto"/>
              <w:bottom w:val="nil"/>
              <w:right w:val="single" w:sz="6" w:space="0" w:color="auto"/>
            </w:tcBorders>
          </w:tcPr>
          <w:p w14:paraId="523029BF"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w:t>
            </w:r>
          </w:p>
        </w:tc>
        <w:tc>
          <w:tcPr>
            <w:tcW w:w="1984" w:type="dxa"/>
            <w:tcBorders>
              <w:top w:val="single" w:sz="6" w:space="0" w:color="auto"/>
              <w:left w:val="single" w:sz="6" w:space="0" w:color="auto"/>
              <w:bottom w:val="single" w:sz="6" w:space="0" w:color="auto"/>
              <w:right w:val="single" w:sz="6" w:space="0" w:color="auto"/>
            </w:tcBorders>
          </w:tcPr>
          <w:p w14:paraId="1CBE67D2"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993" w:type="dxa"/>
            <w:tcBorders>
              <w:top w:val="single" w:sz="6" w:space="0" w:color="auto"/>
              <w:left w:val="nil"/>
              <w:bottom w:val="nil"/>
              <w:right w:val="single" w:sz="6" w:space="0" w:color="auto"/>
            </w:tcBorders>
          </w:tcPr>
          <w:p w14:paraId="4FA19830"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金</w:t>
            </w:r>
            <w:r w:rsidR="00FE676A"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額</w:t>
            </w:r>
          </w:p>
        </w:tc>
        <w:tc>
          <w:tcPr>
            <w:tcW w:w="850" w:type="dxa"/>
            <w:tcBorders>
              <w:top w:val="single" w:sz="6" w:space="0" w:color="auto"/>
              <w:left w:val="single" w:sz="6" w:space="0" w:color="auto"/>
              <w:bottom w:val="nil"/>
              <w:right w:val="single" w:sz="6" w:space="0" w:color="auto"/>
            </w:tcBorders>
          </w:tcPr>
          <w:p w14:paraId="05584C6C"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w:t>
            </w:r>
          </w:p>
        </w:tc>
        <w:tc>
          <w:tcPr>
            <w:tcW w:w="851" w:type="dxa"/>
            <w:tcBorders>
              <w:top w:val="single" w:sz="6" w:space="0" w:color="auto"/>
              <w:left w:val="nil"/>
              <w:bottom w:val="nil"/>
              <w:right w:val="single" w:sz="6" w:space="0" w:color="auto"/>
            </w:tcBorders>
          </w:tcPr>
          <w:p w14:paraId="27787CB0"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金</w:t>
            </w: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額</w:t>
            </w:r>
          </w:p>
        </w:tc>
        <w:tc>
          <w:tcPr>
            <w:tcW w:w="850" w:type="dxa"/>
            <w:tcBorders>
              <w:top w:val="single" w:sz="6" w:space="0" w:color="auto"/>
              <w:left w:val="single" w:sz="6" w:space="0" w:color="auto"/>
              <w:bottom w:val="nil"/>
              <w:right w:val="single" w:sz="6" w:space="0" w:color="auto"/>
            </w:tcBorders>
          </w:tcPr>
          <w:p w14:paraId="54544148"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w:t>
            </w:r>
          </w:p>
        </w:tc>
        <w:tc>
          <w:tcPr>
            <w:tcW w:w="709" w:type="dxa"/>
            <w:tcBorders>
              <w:top w:val="single" w:sz="6" w:space="0" w:color="auto"/>
              <w:left w:val="nil"/>
              <w:bottom w:val="nil"/>
              <w:right w:val="single" w:sz="6" w:space="0" w:color="auto"/>
            </w:tcBorders>
          </w:tcPr>
          <w:p w14:paraId="3F593CBA"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金</w:t>
            </w: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額</w:t>
            </w:r>
          </w:p>
        </w:tc>
        <w:tc>
          <w:tcPr>
            <w:tcW w:w="992" w:type="dxa"/>
            <w:tcBorders>
              <w:top w:val="single" w:sz="6" w:space="0" w:color="auto"/>
              <w:left w:val="single" w:sz="6" w:space="0" w:color="auto"/>
              <w:bottom w:val="nil"/>
              <w:right w:val="single" w:sz="6" w:space="0" w:color="auto"/>
            </w:tcBorders>
          </w:tcPr>
          <w:p w14:paraId="5D7B6FAE" w14:textId="77777777" w:rsidR="00626FC5" w:rsidRPr="003B71FC" w:rsidRDefault="00626FC5">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w:t>
            </w:r>
          </w:p>
        </w:tc>
        <w:tc>
          <w:tcPr>
            <w:tcW w:w="1559" w:type="dxa"/>
            <w:tcBorders>
              <w:top w:val="nil"/>
              <w:left w:val="single" w:sz="6" w:space="0" w:color="auto"/>
              <w:bottom w:val="single" w:sz="6" w:space="0" w:color="auto"/>
              <w:right w:val="single" w:sz="6" w:space="0" w:color="auto"/>
            </w:tcBorders>
          </w:tcPr>
          <w:p w14:paraId="63784452"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4949CFD2" w14:textId="77777777" w:rsidTr="001F6918">
        <w:trPr>
          <w:trHeight w:val="170"/>
        </w:trPr>
        <w:tc>
          <w:tcPr>
            <w:tcW w:w="851" w:type="dxa"/>
            <w:tcBorders>
              <w:top w:val="single" w:sz="6" w:space="0" w:color="auto"/>
              <w:left w:val="single" w:sz="6" w:space="0" w:color="auto"/>
              <w:bottom w:val="single" w:sz="6" w:space="0" w:color="auto"/>
              <w:right w:val="single" w:sz="6" w:space="0" w:color="auto"/>
            </w:tcBorders>
          </w:tcPr>
          <w:p w14:paraId="4EE903D9"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15,602 </w:t>
            </w:r>
          </w:p>
        </w:tc>
        <w:tc>
          <w:tcPr>
            <w:tcW w:w="851" w:type="dxa"/>
            <w:tcBorders>
              <w:top w:val="single" w:sz="6" w:space="0" w:color="auto"/>
              <w:left w:val="single" w:sz="6" w:space="0" w:color="auto"/>
              <w:bottom w:val="nil"/>
              <w:right w:val="single" w:sz="6" w:space="0" w:color="auto"/>
            </w:tcBorders>
          </w:tcPr>
          <w:p w14:paraId="5C457F69" w14:textId="77777777" w:rsidR="00626FC5" w:rsidRPr="003B71FC" w:rsidRDefault="007D342A">
            <w:pPr>
              <w:autoSpaceDE w:val="0"/>
              <w:autoSpaceDN w:val="0"/>
              <w:adjustRightInd w:val="0"/>
              <w:jc w:val="center"/>
              <w:rPr>
                <w:rFonts w:eastAsia="標楷體"/>
                <w:color w:val="000000" w:themeColor="text1"/>
                <w:kern w:val="0"/>
                <w:sz w:val="22"/>
                <w:szCs w:val="16"/>
              </w:rPr>
            </w:pPr>
            <w:r w:rsidRPr="003B71FC">
              <w:rPr>
                <w:rFonts w:eastAsia="標楷體"/>
                <w:color w:val="000000" w:themeColor="text1"/>
                <w:kern w:val="0"/>
                <w:sz w:val="22"/>
                <w:szCs w:val="16"/>
              </w:rPr>
              <w:t>100.00</w:t>
            </w:r>
          </w:p>
        </w:tc>
        <w:tc>
          <w:tcPr>
            <w:tcW w:w="1984" w:type="dxa"/>
            <w:tcBorders>
              <w:top w:val="single" w:sz="6" w:space="0" w:color="auto"/>
              <w:left w:val="nil"/>
              <w:bottom w:val="single" w:sz="6" w:space="0" w:color="auto"/>
              <w:right w:val="single" w:sz="6" w:space="0" w:color="auto"/>
            </w:tcBorders>
          </w:tcPr>
          <w:p w14:paraId="7135C857"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收入</w:t>
            </w:r>
          </w:p>
        </w:tc>
        <w:tc>
          <w:tcPr>
            <w:tcW w:w="993" w:type="dxa"/>
            <w:tcBorders>
              <w:top w:val="single" w:sz="6" w:space="0" w:color="auto"/>
              <w:left w:val="nil"/>
              <w:bottom w:val="single" w:sz="6" w:space="0" w:color="auto"/>
              <w:right w:val="single" w:sz="6" w:space="0" w:color="auto"/>
            </w:tcBorders>
          </w:tcPr>
          <w:p w14:paraId="3753B2B5"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14,716 </w:t>
            </w:r>
          </w:p>
        </w:tc>
        <w:tc>
          <w:tcPr>
            <w:tcW w:w="850" w:type="dxa"/>
            <w:tcBorders>
              <w:top w:val="single" w:sz="6" w:space="0" w:color="auto"/>
              <w:left w:val="single" w:sz="6" w:space="0" w:color="auto"/>
              <w:bottom w:val="single" w:sz="6" w:space="0" w:color="auto"/>
              <w:right w:val="single" w:sz="6" w:space="0" w:color="auto"/>
            </w:tcBorders>
          </w:tcPr>
          <w:p w14:paraId="20FBA265"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100.00 </w:t>
            </w:r>
          </w:p>
        </w:tc>
        <w:tc>
          <w:tcPr>
            <w:tcW w:w="851" w:type="dxa"/>
            <w:tcBorders>
              <w:top w:val="single" w:sz="6" w:space="0" w:color="auto"/>
              <w:left w:val="nil"/>
              <w:bottom w:val="single" w:sz="6" w:space="0" w:color="auto"/>
              <w:right w:val="single" w:sz="6" w:space="0" w:color="auto"/>
            </w:tcBorders>
          </w:tcPr>
          <w:p w14:paraId="7091D1F5"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15,232 </w:t>
            </w:r>
          </w:p>
        </w:tc>
        <w:tc>
          <w:tcPr>
            <w:tcW w:w="850" w:type="dxa"/>
            <w:tcBorders>
              <w:top w:val="single" w:sz="6" w:space="0" w:color="auto"/>
              <w:left w:val="single" w:sz="6" w:space="0" w:color="auto"/>
              <w:bottom w:val="single" w:sz="6" w:space="0" w:color="auto"/>
              <w:right w:val="single" w:sz="6" w:space="0" w:color="auto"/>
            </w:tcBorders>
          </w:tcPr>
          <w:p w14:paraId="253098F8"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100.00 </w:t>
            </w:r>
          </w:p>
        </w:tc>
        <w:tc>
          <w:tcPr>
            <w:tcW w:w="709" w:type="dxa"/>
            <w:tcBorders>
              <w:top w:val="single" w:sz="6" w:space="0" w:color="auto"/>
              <w:left w:val="nil"/>
              <w:bottom w:val="single" w:sz="6" w:space="0" w:color="auto"/>
              <w:right w:val="nil"/>
            </w:tcBorders>
          </w:tcPr>
          <w:p w14:paraId="54692A66"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-516 </w:t>
            </w:r>
          </w:p>
        </w:tc>
        <w:tc>
          <w:tcPr>
            <w:tcW w:w="992" w:type="dxa"/>
            <w:tcBorders>
              <w:top w:val="single" w:sz="6" w:space="0" w:color="auto"/>
              <w:left w:val="single" w:sz="6" w:space="0" w:color="auto"/>
              <w:bottom w:val="single" w:sz="6" w:space="0" w:color="auto"/>
              <w:right w:val="single" w:sz="6" w:space="0" w:color="auto"/>
            </w:tcBorders>
          </w:tcPr>
          <w:p w14:paraId="618C6FC2"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-3.39 </w:t>
            </w:r>
          </w:p>
        </w:tc>
        <w:tc>
          <w:tcPr>
            <w:tcW w:w="1559" w:type="dxa"/>
            <w:tcBorders>
              <w:top w:val="nil"/>
              <w:left w:val="single" w:sz="6" w:space="0" w:color="auto"/>
              <w:bottom w:val="single" w:sz="6" w:space="0" w:color="auto"/>
              <w:right w:val="single" w:sz="6" w:space="0" w:color="auto"/>
            </w:tcBorders>
          </w:tcPr>
          <w:p w14:paraId="63A8441C"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667CC94D" w14:textId="77777777" w:rsidTr="001F6918">
        <w:trPr>
          <w:trHeight w:val="170"/>
        </w:trPr>
        <w:tc>
          <w:tcPr>
            <w:tcW w:w="851" w:type="dxa"/>
            <w:tcBorders>
              <w:top w:val="single" w:sz="6" w:space="0" w:color="auto"/>
              <w:left w:val="single" w:sz="6" w:space="0" w:color="auto"/>
              <w:bottom w:val="single" w:sz="6" w:space="0" w:color="auto"/>
              <w:right w:val="single" w:sz="6" w:space="0" w:color="auto"/>
            </w:tcBorders>
          </w:tcPr>
          <w:p w14:paraId="2FB6897A"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15,550 </w:t>
            </w:r>
          </w:p>
        </w:tc>
        <w:tc>
          <w:tcPr>
            <w:tcW w:w="851" w:type="dxa"/>
            <w:tcBorders>
              <w:top w:val="single" w:sz="6" w:space="0" w:color="auto"/>
              <w:left w:val="single" w:sz="6" w:space="0" w:color="auto"/>
              <w:bottom w:val="single" w:sz="6" w:space="0" w:color="auto"/>
              <w:right w:val="single" w:sz="6" w:space="0" w:color="auto"/>
            </w:tcBorders>
          </w:tcPr>
          <w:p w14:paraId="08C4CD2A" w14:textId="097FFDFB" w:rsidR="00626FC5" w:rsidRPr="003B71FC" w:rsidRDefault="007D342A" w:rsidP="001B4A36">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99.6</w:t>
            </w:r>
            <w:r w:rsidR="001B4A36">
              <w:rPr>
                <w:rFonts w:eastAsia="標楷體" w:hint="eastAsia"/>
                <w:color w:val="000000" w:themeColor="text1"/>
                <w:kern w:val="0"/>
                <w:sz w:val="22"/>
                <w:szCs w:val="16"/>
              </w:rPr>
              <w:t>7</w:t>
            </w:r>
          </w:p>
        </w:tc>
        <w:tc>
          <w:tcPr>
            <w:tcW w:w="1984" w:type="dxa"/>
            <w:tcBorders>
              <w:top w:val="single" w:sz="6" w:space="0" w:color="auto"/>
              <w:left w:val="nil"/>
              <w:bottom w:val="single" w:sz="6" w:space="0" w:color="auto"/>
              <w:right w:val="single" w:sz="6" w:space="0" w:color="auto"/>
            </w:tcBorders>
          </w:tcPr>
          <w:p w14:paraId="00FF6E72"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業務收入</w:t>
            </w:r>
          </w:p>
        </w:tc>
        <w:tc>
          <w:tcPr>
            <w:tcW w:w="993" w:type="dxa"/>
            <w:tcBorders>
              <w:top w:val="single" w:sz="6" w:space="0" w:color="auto"/>
              <w:left w:val="nil"/>
              <w:bottom w:val="single" w:sz="6" w:space="0" w:color="auto"/>
              <w:right w:val="single" w:sz="6" w:space="0" w:color="auto"/>
            </w:tcBorders>
          </w:tcPr>
          <w:p w14:paraId="623CC901"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14,662 </w:t>
            </w:r>
          </w:p>
        </w:tc>
        <w:tc>
          <w:tcPr>
            <w:tcW w:w="850" w:type="dxa"/>
            <w:tcBorders>
              <w:top w:val="single" w:sz="6" w:space="0" w:color="auto"/>
              <w:left w:val="single" w:sz="6" w:space="0" w:color="auto"/>
              <w:bottom w:val="single" w:sz="6" w:space="0" w:color="auto"/>
              <w:right w:val="single" w:sz="6" w:space="0" w:color="auto"/>
            </w:tcBorders>
          </w:tcPr>
          <w:p w14:paraId="50F8110B"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99.63 </w:t>
            </w:r>
          </w:p>
        </w:tc>
        <w:tc>
          <w:tcPr>
            <w:tcW w:w="851" w:type="dxa"/>
            <w:tcBorders>
              <w:top w:val="single" w:sz="6" w:space="0" w:color="auto"/>
              <w:left w:val="nil"/>
              <w:bottom w:val="single" w:sz="6" w:space="0" w:color="auto"/>
              <w:right w:val="single" w:sz="6" w:space="0" w:color="auto"/>
            </w:tcBorders>
          </w:tcPr>
          <w:p w14:paraId="57B2A498"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15,162 </w:t>
            </w:r>
          </w:p>
        </w:tc>
        <w:tc>
          <w:tcPr>
            <w:tcW w:w="850" w:type="dxa"/>
            <w:tcBorders>
              <w:top w:val="single" w:sz="6" w:space="0" w:color="auto"/>
              <w:left w:val="single" w:sz="6" w:space="0" w:color="auto"/>
              <w:bottom w:val="single" w:sz="6" w:space="0" w:color="auto"/>
              <w:right w:val="single" w:sz="6" w:space="0" w:color="auto"/>
            </w:tcBorders>
          </w:tcPr>
          <w:p w14:paraId="7B612DA3"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99.54 </w:t>
            </w:r>
          </w:p>
        </w:tc>
        <w:tc>
          <w:tcPr>
            <w:tcW w:w="709" w:type="dxa"/>
            <w:tcBorders>
              <w:top w:val="single" w:sz="6" w:space="0" w:color="auto"/>
              <w:left w:val="nil"/>
              <w:bottom w:val="single" w:sz="6" w:space="0" w:color="auto"/>
              <w:right w:val="nil"/>
            </w:tcBorders>
          </w:tcPr>
          <w:p w14:paraId="5A20BEEC"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-500 </w:t>
            </w:r>
          </w:p>
        </w:tc>
        <w:tc>
          <w:tcPr>
            <w:tcW w:w="992" w:type="dxa"/>
            <w:tcBorders>
              <w:top w:val="single" w:sz="6" w:space="0" w:color="auto"/>
              <w:left w:val="single" w:sz="6" w:space="0" w:color="auto"/>
              <w:bottom w:val="single" w:sz="6" w:space="0" w:color="auto"/>
              <w:right w:val="single" w:sz="6" w:space="0" w:color="auto"/>
            </w:tcBorders>
          </w:tcPr>
          <w:p w14:paraId="3549558D"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-3.30 </w:t>
            </w:r>
          </w:p>
        </w:tc>
        <w:tc>
          <w:tcPr>
            <w:tcW w:w="1559" w:type="dxa"/>
            <w:tcBorders>
              <w:top w:val="single" w:sz="6" w:space="0" w:color="auto"/>
              <w:left w:val="single" w:sz="6" w:space="0" w:color="auto"/>
              <w:bottom w:val="single" w:sz="6" w:space="0" w:color="auto"/>
              <w:right w:val="single" w:sz="6" w:space="0" w:color="auto"/>
            </w:tcBorders>
          </w:tcPr>
          <w:p w14:paraId="5963D8B0"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1A58EF1B" w14:textId="77777777" w:rsidTr="001F6918">
        <w:trPr>
          <w:trHeight w:val="170"/>
        </w:trPr>
        <w:tc>
          <w:tcPr>
            <w:tcW w:w="851" w:type="dxa"/>
            <w:tcBorders>
              <w:top w:val="single" w:sz="6" w:space="0" w:color="auto"/>
              <w:left w:val="single" w:sz="6" w:space="0" w:color="auto"/>
              <w:bottom w:val="single" w:sz="6" w:space="0" w:color="auto"/>
              <w:right w:val="single" w:sz="6" w:space="0" w:color="auto"/>
            </w:tcBorders>
          </w:tcPr>
          <w:p w14:paraId="5C43885B"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15,550 </w:t>
            </w:r>
          </w:p>
        </w:tc>
        <w:tc>
          <w:tcPr>
            <w:tcW w:w="851" w:type="dxa"/>
            <w:tcBorders>
              <w:top w:val="single" w:sz="6" w:space="0" w:color="auto"/>
              <w:left w:val="single" w:sz="6" w:space="0" w:color="auto"/>
              <w:bottom w:val="single" w:sz="6" w:space="0" w:color="auto"/>
              <w:right w:val="single" w:sz="6" w:space="0" w:color="auto"/>
            </w:tcBorders>
          </w:tcPr>
          <w:p w14:paraId="25D2EECA" w14:textId="29F8A10D" w:rsidR="00626FC5" w:rsidRPr="003B71FC" w:rsidRDefault="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99.6</w:t>
            </w:r>
            <w:r w:rsidR="001B4A36">
              <w:rPr>
                <w:rFonts w:eastAsia="標楷體" w:hint="eastAsia"/>
                <w:color w:val="000000" w:themeColor="text1"/>
                <w:kern w:val="0"/>
                <w:sz w:val="22"/>
                <w:szCs w:val="16"/>
              </w:rPr>
              <w:t>7</w:t>
            </w:r>
            <w:r w:rsidR="00626FC5" w:rsidRPr="003B71FC">
              <w:rPr>
                <w:rFonts w:eastAsia="標楷體"/>
                <w:color w:val="000000" w:themeColor="text1"/>
                <w:kern w:val="0"/>
                <w:sz w:val="22"/>
                <w:szCs w:val="16"/>
              </w:rPr>
              <w:t xml:space="preserve"> </w:t>
            </w:r>
          </w:p>
        </w:tc>
        <w:tc>
          <w:tcPr>
            <w:tcW w:w="1984" w:type="dxa"/>
            <w:tcBorders>
              <w:top w:val="single" w:sz="6" w:space="0" w:color="auto"/>
              <w:left w:val="nil"/>
              <w:bottom w:val="single" w:sz="6" w:space="0" w:color="auto"/>
              <w:right w:val="single" w:sz="6" w:space="0" w:color="auto"/>
            </w:tcBorders>
          </w:tcPr>
          <w:p w14:paraId="281F8C28"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勞務收入</w:t>
            </w:r>
          </w:p>
        </w:tc>
        <w:tc>
          <w:tcPr>
            <w:tcW w:w="993" w:type="dxa"/>
            <w:tcBorders>
              <w:top w:val="single" w:sz="6" w:space="0" w:color="auto"/>
              <w:left w:val="nil"/>
              <w:bottom w:val="single" w:sz="6" w:space="0" w:color="auto"/>
              <w:right w:val="single" w:sz="6" w:space="0" w:color="auto"/>
            </w:tcBorders>
          </w:tcPr>
          <w:p w14:paraId="5D50AD07"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14,662 </w:t>
            </w:r>
          </w:p>
        </w:tc>
        <w:tc>
          <w:tcPr>
            <w:tcW w:w="850" w:type="dxa"/>
            <w:tcBorders>
              <w:top w:val="single" w:sz="6" w:space="0" w:color="auto"/>
              <w:left w:val="single" w:sz="6" w:space="0" w:color="auto"/>
              <w:bottom w:val="single" w:sz="6" w:space="0" w:color="auto"/>
              <w:right w:val="single" w:sz="6" w:space="0" w:color="auto"/>
            </w:tcBorders>
          </w:tcPr>
          <w:p w14:paraId="7B0ABEDB"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99.63 </w:t>
            </w:r>
          </w:p>
        </w:tc>
        <w:tc>
          <w:tcPr>
            <w:tcW w:w="851" w:type="dxa"/>
            <w:tcBorders>
              <w:top w:val="single" w:sz="6" w:space="0" w:color="auto"/>
              <w:left w:val="nil"/>
              <w:bottom w:val="single" w:sz="6" w:space="0" w:color="auto"/>
              <w:right w:val="single" w:sz="6" w:space="0" w:color="auto"/>
            </w:tcBorders>
          </w:tcPr>
          <w:p w14:paraId="6648C52D"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15,162 </w:t>
            </w:r>
          </w:p>
        </w:tc>
        <w:tc>
          <w:tcPr>
            <w:tcW w:w="850" w:type="dxa"/>
            <w:tcBorders>
              <w:top w:val="single" w:sz="6" w:space="0" w:color="auto"/>
              <w:left w:val="single" w:sz="6" w:space="0" w:color="auto"/>
              <w:bottom w:val="single" w:sz="6" w:space="0" w:color="auto"/>
              <w:right w:val="single" w:sz="6" w:space="0" w:color="auto"/>
            </w:tcBorders>
          </w:tcPr>
          <w:p w14:paraId="10C145AA"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99.54 </w:t>
            </w:r>
          </w:p>
        </w:tc>
        <w:tc>
          <w:tcPr>
            <w:tcW w:w="709" w:type="dxa"/>
            <w:tcBorders>
              <w:top w:val="single" w:sz="6" w:space="0" w:color="auto"/>
              <w:left w:val="nil"/>
              <w:bottom w:val="single" w:sz="6" w:space="0" w:color="auto"/>
              <w:right w:val="nil"/>
            </w:tcBorders>
          </w:tcPr>
          <w:p w14:paraId="619A36F7"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-500 </w:t>
            </w:r>
          </w:p>
        </w:tc>
        <w:tc>
          <w:tcPr>
            <w:tcW w:w="992" w:type="dxa"/>
            <w:tcBorders>
              <w:top w:val="single" w:sz="6" w:space="0" w:color="auto"/>
              <w:left w:val="single" w:sz="6" w:space="0" w:color="auto"/>
              <w:bottom w:val="single" w:sz="6" w:space="0" w:color="auto"/>
              <w:right w:val="single" w:sz="6" w:space="0" w:color="auto"/>
            </w:tcBorders>
          </w:tcPr>
          <w:p w14:paraId="743B8203"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-3.30 </w:t>
            </w:r>
          </w:p>
        </w:tc>
        <w:tc>
          <w:tcPr>
            <w:tcW w:w="1559" w:type="dxa"/>
            <w:tcBorders>
              <w:top w:val="single" w:sz="6" w:space="0" w:color="auto"/>
              <w:left w:val="single" w:sz="6" w:space="0" w:color="auto"/>
              <w:bottom w:val="single" w:sz="6" w:space="0" w:color="auto"/>
              <w:right w:val="single" w:sz="6" w:space="0" w:color="auto"/>
            </w:tcBorders>
          </w:tcPr>
          <w:p w14:paraId="29F79697"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423C3278" w14:textId="77777777" w:rsidTr="001F6918">
        <w:trPr>
          <w:trHeight w:val="170"/>
        </w:trPr>
        <w:tc>
          <w:tcPr>
            <w:tcW w:w="851" w:type="dxa"/>
            <w:tcBorders>
              <w:top w:val="single" w:sz="6" w:space="0" w:color="auto"/>
              <w:left w:val="single" w:sz="6" w:space="0" w:color="auto"/>
              <w:bottom w:val="single" w:sz="6" w:space="0" w:color="auto"/>
              <w:right w:val="single" w:sz="6" w:space="0" w:color="auto"/>
            </w:tcBorders>
          </w:tcPr>
          <w:p w14:paraId="60D9A6E3"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5</w:t>
            </w:r>
            <w:r w:rsidR="007D342A" w:rsidRPr="003B71FC">
              <w:rPr>
                <w:rFonts w:eastAsia="標楷體"/>
                <w:color w:val="000000" w:themeColor="text1"/>
                <w:kern w:val="0"/>
                <w:sz w:val="22"/>
                <w:szCs w:val="16"/>
              </w:rPr>
              <w:t>2</w:t>
            </w:r>
            <w:r w:rsidRPr="003B71FC">
              <w:rPr>
                <w:rFonts w:eastAsia="標楷體"/>
                <w:color w:val="000000" w:themeColor="text1"/>
                <w:kern w:val="0"/>
                <w:sz w:val="22"/>
                <w:szCs w:val="16"/>
              </w:rPr>
              <w:t xml:space="preserve"> </w:t>
            </w:r>
          </w:p>
        </w:tc>
        <w:tc>
          <w:tcPr>
            <w:tcW w:w="851" w:type="dxa"/>
            <w:tcBorders>
              <w:top w:val="single" w:sz="6" w:space="0" w:color="auto"/>
              <w:left w:val="single" w:sz="6" w:space="0" w:color="auto"/>
              <w:bottom w:val="single" w:sz="6" w:space="0" w:color="auto"/>
              <w:right w:val="single" w:sz="6" w:space="0" w:color="auto"/>
            </w:tcBorders>
          </w:tcPr>
          <w:p w14:paraId="18E448A1"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0.3</w:t>
            </w:r>
            <w:r w:rsidR="007D342A" w:rsidRPr="003B71FC">
              <w:rPr>
                <w:rFonts w:eastAsia="標楷體"/>
                <w:color w:val="000000" w:themeColor="text1"/>
                <w:kern w:val="0"/>
                <w:sz w:val="22"/>
                <w:szCs w:val="16"/>
              </w:rPr>
              <w:t>3</w:t>
            </w:r>
            <w:r w:rsidRPr="003B71FC">
              <w:rPr>
                <w:rFonts w:eastAsia="標楷體"/>
                <w:color w:val="000000" w:themeColor="text1"/>
                <w:kern w:val="0"/>
                <w:sz w:val="22"/>
                <w:szCs w:val="16"/>
              </w:rPr>
              <w:t xml:space="preserve"> </w:t>
            </w:r>
          </w:p>
        </w:tc>
        <w:tc>
          <w:tcPr>
            <w:tcW w:w="1984" w:type="dxa"/>
            <w:tcBorders>
              <w:top w:val="single" w:sz="6" w:space="0" w:color="auto"/>
              <w:left w:val="nil"/>
              <w:bottom w:val="single" w:sz="6" w:space="0" w:color="auto"/>
              <w:right w:val="single" w:sz="6" w:space="0" w:color="auto"/>
            </w:tcBorders>
          </w:tcPr>
          <w:p w14:paraId="08C30D20"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業務外收入</w:t>
            </w:r>
          </w:p>
        </w:tc>
        <w:tc>
          <w:tcPr>
            <w:tcW w:w="993" w:type="dxa"/>
            <w:tcBorders>
              <w:top w:val="single" w:sz="6" w:space="0" w:color="auto"/>
              <w:left w:val="nil"/>
              <w:bottom w:val="single" w:sz="6" w:space="0" w:color="auto"/>
              <w:right w:val="single" w:sz="6" w:space="0" w:color="auto"/>
            </w:tcBorders>
          </w:tcPr>
          <w:p w14:paraId="3DDB46CA"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54 </w:t>
            </w:r>
          </w:p>
        </w:tc>
        <w:tc>
          <w:tcPr>
            <w:tcW w:w="850" w:type="dxa"/>
            <w:tcBorders>
              <w:top w:val="single" w:sz="6" w:space="0" w:color="auto"/>
              <w:left w:val="single" w:sz="6" w:space="0" w:color="auto"/>
              <w:bottom w:val="single" w:sz="6" w:space="0" w:color="auto"/>
              <w:right w:val="single" w:sz="6" w:space="0" w:color="auto"/>
            </w:tcBorders>
          </w:tcPr>
          <w:p w14:paraId="203775C6"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0.37 </w:t>
            </w:r>
          </w:p>
        </w:tc>
        <w:tc>
          <w:tcPr>
            <w:tcW w:w="851" w:type="dxa"/>
            <w:tcBorders>
              <w:top w:val="single" w:sz="6" w:space="0" w:color="auto"/>
              <w:left w:val="nil"/>
              <w:bottom w:val="single" w:sz="6" w:space="0" w:color="auto"/>
              <w:right w:val="nil"/>
            </w:tcBorders>
          </w:tcPr>
          <w:p w14:paraId="0AADDDDD"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70 </w:t>
            </w:r>
          </w:p>
        </w:tc>
        <w:tc>
          <w:tcPr>
            <w:tcW w:w="850" w:type="dxa"/>
            <w:tcBorders>
              <w:top w:val="single" w:sz="6" w:space="0" w:color="auto"/>
              <w:left w:val="single" w:sz="6" w:space="0" w:color="auto"/>
              <w:bottom w:val="single" w:sz="6" w:space="0" w:color="auto"/>
              <w:right w:val="single" w:sz="6" w:space="0" w:color="auto"/>
            </w:tcBorders>
          </w:tcPr>
          <w:p w14:paraId="4B250BDA"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0.4</w:t>
            </w:r>
            <w:r w:rsidR="00E405FA" w:rsidRPr="003B71FC">
              <w:rPr>
                <w:rFonts w:eastAsia="標楷體"/>
                <w:color w:val="000000" w:themeColor="text1"/>
                <w:kern w:val="0"/>
                <w:sz w:val="22"/>
                <w:szCs w:val="16"/>
              </w:rPr>
              <w:t>6</w:t>
            </w:r>
            <w:r w:rsidRPr="003B71FC">
              <w:rPr>
                <w:rFonts w:eastAsia="標楷體"/>
                <w:color w:val="000000" w:themeColor="text1"/>
                <w:kern w:val="0"/>
                <w:sz w:val="22"/>
                <w:szCs w:val="16"/>
              </w:rPr>
              <w:t xml:space="preserve"> </w:t>
            </w:r>
          </w:p>
        </w:tc>
        <w:tc>
          <w:tcPr>
            <w:tcW w:w="709" w:type="dxa"/>
            <w:tcBorders>
              <w:top w:val="single" w:sz="6" w:space="0" w:color="auto"/>
              <w:left w:val="nil"/>
              <w:bottom w:val="single" w:sz="6" w:space="0" w:color="auto"/>
              <w:right w:val="nil"/>
            </w:tcBorders>
          </w:tcPr>
          <w:p w14:paraId="6744763F"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-16 </w:t>
            </w:r>
          </w:p>
        </w:tc>
        <w:tc>
          <w:tcPr>
            <w:tcW w:w="992" w:type="dxa"/>
            <w:tcBorders>
              <w:top w:val="single" w:sz="6" w:space="0" w:color="auto"/>
              <w:left w:val="single" w:sz="6" w:space="0" w:color="auto"/>
              <w:bottom w:val="single" w:sz="6" w:space="0" w:color="auto"/>
              <w:right w:val="single" w:sz="6" w:space="0" w:color="auto"/>
            </w:tcBorders>
          </w:tcPr>
          <w:p w14:paraId="487936BD"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-22.86 </w:t>
            </w:r>
          </w:p>
        </w:tc>
        <w:tc>
          <w:tcPr>
            <w:tcW w:w="1559" w:type="dxa"/>
            <w:tcBorders>
              <w:top w:val="single" w:sz="6" w:space="0" w:color="auto"/>
              <w:left w:val="single" w:sz="6" w:space="0" w:color="auto"/>
              <w:bottom w:val="single" w:sz="6" w:space="0" w:color="auto"/>
              <w:right w:val="single" w:sz="6" w:space="0" w:color="auto"/>
            </w:tcBorders>
          </w:tcPr>
          <w:p w14:paraId="6D35C10E"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4A87D9C5" w14:textId="77777777" w:rsidTr="001F6918">
        <w:trPr>
          <w:trHeight w:val="170"/>
        </w:trPr>
        <w:tc>
          <w:tcPr>
            <w:tcW w:w="851" w:type="dxa"/>
            <w:tcBorders>
              <w:top w:val="single" w:sz="6" w:space="0" w:color="auto"/>
              <w:left w:val="single" w:sz="6" w:space="0" w:color="auto"/>
              <w:bottom w:val="single" w:sz="6" w:space="0" w:color="auto"/>
              <w:right w:val="single" w:sz="6" w:space="0" w:color="auto"/>
            </w:tcBorders>
          </w:tcPr>
          <w:p w14:paraId="1A68ED27"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1" w:type="dxa"/>
            <w:tcBorders>
              <w:top w:val="single" w:sz="6" w:space="0" w:color="auto"/>
              <w:left w:val="single" w:sz="6" w:space="0" w:color="auto"/>
              <w:bottom w:val="single" w:sz="6" w:space="0" w:color="auto"/>
              <w:right w:val="single" w:sz="6" w:space="0" w:color="auto"/>
            </w:tcBorders>
          </w:tcPr>
          <w:p w14:paraId="465EB68D"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1984" w:type="dxa"/>
            <w:tcBorders>
              <w:top w:val="single" w:sz="6" w:space="0" w:color="auto"/>
              <w:left w:val="nil"/>
              <w:bottom w:val="single" w:sz="6" w:space="0" w:color="auto"/>
              <w:right w:val="single" w:sz="6" w:space="0" w:color="auto"/>
            </w:tcBorders>
          </w:tcPr>
          <w:p w14:paraId="3A8E20B4"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 xml:space="preserve"> </w:t>
            </w:r>
            <w:r w:rsidR="00D00241"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財務收入</w:t>
            </w:r>
          </w:p>
        </w:tc>
        <w:tc>
          <w:tcPr>
            <w:tcW w:w="993" w:type="dxa"/>
            <w:tcBorders>
              <w:top w:val="single" w:sz="6" w:space="0" w:color="auto"/>
              <w:left w:val="nil"/>
              <w:bottom w:val="single" w:sz="6" w:space="0" w:color="auto"/>
              <w:right w:val="single" w:sz="6" w:space="0" w:color="auto"/>
            </w:tcBorders>
          </w:tcPr>
          <w:p w14:paraId="79897F4A"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0" w:type="dxa"/>
            <w:tcBorders>
              <w:top w:val="single" w:sz="6" w:space="0" w:color="auto"/>
              <w:left w:val="single" w:sz="6" w:space="0" w:color="auto"/>
              <w:bottom w:val="single" w:sz="6" w:space="0" w:color="auto"/>
              <w:right w:val="single" w:sz="6" w:space="0" w:color="auto"/>
            </w:tcBorders>
          </w:tcPr>
          <w:p w14:paraId="2AE53B49"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1" w:type="dxa"/>
            <w:tcBorders>
              <w:top w:val="single" w:sz="6" w:space="0" w:color="auto"/>
              <w:left w:val="nil"/>
              <w:bottom w:val="single" w:sz="6" w:space="0" w:color="auto"/>
              <w:right w:val="nil"/>
            </w:tcBorders>
          </w:tcPr>
          <w:p w14:paraId="37202DAC"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0" w:type="dxa"/>
            <w:tcBorders>
              <w:top w:val="single" w:sz="6" w:space="0" w:color="auto"/>
              <w:left w:val="single" w:sz="6" w:space="0" w:color="auto"/>
              <w:bottom w:val="single" w:sz="6" w:space="0" w:color="auto"/>
              <w:right w:val="single" w:sz="6" w:space="0" w:color="auto"/>
            </w:tcBorders>
          </w:tcPr>
          <w:p w14:paraId="6884E444"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709" w:type="dxa"/>
            <w:tcBorders>
              <w:top w:val="single" w:sz="6" w:space="0" w:color="auto"/>
              <w:left w:val="nil"/>
              <w:bottom w:val="single" w:sz="6" w:space="0" w:color="auto"/>
              <w:right w:val="nil"/>
            </w:tcBorders>
          </w:tcPr>
          <w:p w14:paraId="4D35FB2A"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992" w:type="dxa"/>
            <w:tcBorders>
              <w:top w:val="single" w:sz="6" w:space="0" w:color="auto"/>
              <w:left w:val="single" w:sz="6" w:space="0" w:color="auto"/>
              <w:bottom w:val="single" w:sz="6" w:space="0" w:color="auto"/>
              <w:right w:val="single" w:sz="6" w:space="0" w:color="auto"/>
            </w:tcBorders>
          </w:tcPr>
          <w:p w14:paraId="2AF15AC4"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1559" w:type="dxa"/>
            <w:tcBorders>
              <w:top w:val="single" w:sz="6" w:space="0" w:color="auto"/>
              <w:left w:val="single" w:sz="6" w:space="0" w:color="auto"/>
              <w:bottom w:val="single" w:sz="6" w:space="0" w:color="auto"/>
              <w:right w:val="single" w:sz="6" w:space="0" w:color="auto"/>
            </w:tcBorders>
          </w:tcPr>
          <w:p w14:paraId="0833E93F"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2A3E13D1" w14:textId="77777777" w:rsidTr="00E405FA">
        <w:trPr>
          <w:trHeight w:val="1010"/>
        </w:trPr>
        <w:tc>
          <w:tcPr>
            <w:tcW w:w="851" w:type="dxa"/>
            <w:tcBorders>
              <w:top w:val="single" w:sz="6" w:space="0" w:color="auto"/>
              <w:left w:val="single" w:sz="6" w:space="0" w:color="auto"/>
              <w:bottom w:val="single" w:sz="6" w:space="0" w:color="auto"/>
              <w:right w:val="single" w:sz="6" w:space="0" w:color="auto"/>
            </w:tcBorders>
          </w:tcPr>
          <w:p w14:paraId="58BA4A22"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7DBAE5F2"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29 </w:t>
            </w:r>
          </w:p>
        </w:tc>
        <w:tc>
          <w:tcPr>
            <w:tcW w:w="851" w:type="dxa"/>
            <w:tcBorders>
              <w:top w:val="single" w:sz="6" w:space="0" w:color="auto"/>
              <w:left w:val="single" w:sz="6" w:space="0" w:color="auto"/>
              <w:bottom w:val="single" w:sz="6" w:space="0" w:color="auto"/>
              <w:right w:val="single" w:sz="6" w:space="0" w:color="auto"/>
            </w:tcBorders>
          </w:tcPr>
          <w:p w14:paraId="06146ED4"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58EC5C82"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0.19 </w:t>
            </w:r>
          </w:p>
        </w:tc>
        <w:tc>
          <w:tcPr>
            <w:tcW w:w="1984" w:type="dxa"/>
            <w:tcBorders>
              <w:top w:val="single" w:sz="6" w:space="0" w:color="auto"/>
              <w:left w:val="nil"/>
              <w:bottom w:val="single" w:sz="6" w:space="0" w:color="auto"/>
              <w:right w:val="single" w:sz="6" w:space="0" w:color="auto"/>
            </w:tcBorders>
          </w:tcPr>
          <w:p w14:paraId="7EA5C87B" w14:textId="77777777" w:rsidR="00626FC5" w:rsidRPr="003B71FC" w:rsidRDefault="00626FC5" w:rsidP="00D00241">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                    </w:t>
            </w:r>
            <w:r w:rsidR="00D00241"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基金孳息收入</w:t>
            </w:r>
          </w:p>
        </w:tc>
        <w:tc>
          <w:tcPr>
            <w:tcW w:w="993" w:type="dxa"/>
            <w:tcBorders>
              <w:top w:val="single" w:sz="6" w:space="0" w:color="auto"/>
              <w:left w:val="nil"/>
              <w:bottom w:val="single" w:sz="6" w:space="0" w:color="auto"/>
              <w:right w:val="single" w:sz="6" w:space="0" w:color="auto"/>
            </w:tcBorders>
            <w:shd w:val="clear" w:color="auto" w:fill="auto"/>
          </w:tcPr>
          <w:p w14:paraId="39090E0C"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2B6CA379"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30 </w:t>
            </w:r>
          </w:p>
        </w:tc>
        <w:tc>
          <w:tcPr>
            <w:tcW w:w="850" w:type="dxa"/>
            <w:tcBorders>
              <w:top w:val="single" w:sz="6" w:space="0" w:color="auto"/>
              <w:left w:val="single" w:sz="6" w:space="0" w:color="auto"/>
              <w:bottom w:val="single" w:sz="6" w:space="0" w:color="auto"/>
              <w:right w:val="single" w:sz="6" w:space="0" w:color="auto"/>
            </w:tcBorders>
          </w:tcPr>
          <w:p w14:paraId="01C82CE1"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776E77FF"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0.20 </w:t>
            </w:r>
          </w:p>
        </w:tc>
        <w:tc>
          <w:tcPr>
            <w:tcW w:w="851" w:type="dxa"/>
            <w:tcBorders>
              <w:top w:val="single" w:sz="6" w:space="0" w:color="auto"/>
              <w:left w:val="nil"/>
              <w:bottom w:val="single" w:sz="6" w:space="0" w:color="auto"/>
              <w:right w:val="single" w:sz="6" w:space="0" w:color="auto"/>
            </w:tcBorders>
          </w:tcPr>
          <w:p w14:paraId="63FE5DAF"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305CF0A5"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39 </w:t>
            </w:r>
          </w:p>
        </w:tc>
        <w:tc>
          <w:tcPr>
            <w:tcW w:w="850" w:type="dxa"/>
            <w:tcBorders>
              <w:top w:val="single" w:sz="6" w:space="0" w:color="auto"/>
              <w:left w:val="single" w:sz="6" w:space="0" w:color="auto"/>
              <w:bottom w:val="single" w:sz="6" w:space="0" w:color="auto"/>
              <w:right w:val="single" w:sz="6" w:space="0" w:color="auto"/>
            </w:tcBorders>
          </w:tcPr>
          <w:p w14:paraId="7888BD42"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30D18C95"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0.26 </w:t>
            </w:r>
          </w:p>
        </w:tc>
        <w:tc>
          <w:tcPr>
            <w:tcW w:w="709" w:type="dxa"/>
            <w:tcBorders>
              <w:top w:val="single" w:sz="6" w:space="0" w:color="auto"/>
              <w:left w:val="nil"/>
              <w:bottom w:val="single" w:sz="6" w:space="0" w:color="auto"/>
              <w:right w:val="nil"/>
            </w:tcBorders>
          </w:tcPr>
          <w:p w14:paraId="720AF07D"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28B8ECBD"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-9 </w:t>
            </w:r>
          </w:p>
        </w:tc>
        <w:tc>
          <w:tcPr>
            <w:tcW w:w="992" w:type="dxa"/>
            <w:tcBorders>
              <w:top w:val="single" w:sz="6" w:space="0" w:color="auto"/>
              <w:left w:val="single" w:sz="6" w:space="0" w:color="auto"/>
              <w:bottom w:val="single" w:sz="6" w:space="0" w:color="auto"/>
              <w:right w:val="single" w:sz="6" w:space="0" w:color="auto"/>
            </w:tcBorders>
          </w:tcPr>
          <w:p w14:paraId="595ED5EA"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2641683F"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-23.08 </w:t>
            </w:r>
          </w:p>
        </w:tc>
        <w:tc>
          <w:tcPr>
            <w:tcW w:w="1559" w:type="dxa"/>
            <w:tcBorders>
              <w:top w:val="single" w:sz="6" w:space="0" w:color="auto"/>
              <w:left w:val="single" w:sz="6" w:space="0" w:color="auto"/>
              <w:bottom w:val="single" w:sz="6" w:space="0" w:color="auto"/>
              <w:right w:val="single" w:sz="6" w:space="0" w:color="auto"/>
            </w:tcBorders>
          </w:tcPr>
          <w:p w14:paraId="3649047E"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基金孳息收入依第一屆第四次董事會決議不得動用。</w:t>
            </w:r>
          </w:p>
        </w:tc>
      </w:tr>
      <w:tr w:rsidR="006B28F3" w:rsidRPr="003B71FC" w14:paraId="048750D6" w14:textId="77777777" w:rsidTr="00E405FA">
        <w:trPr>
          <w:trHeight w:val="998"/>
        </w:trPr>
        <w:tc>
          <w:tcPr>
            <w:tcW w:w="851" w:type="dxa"/>
            <w:tcBorders>
              <w:top w:val="single" w:sz="6" w:space="0" w:color="auto"/>
              <w:left w:val="single" w:sz="6" w:space="0" w:color="auto"/>
              <w:bottom w:val="single" w:sz="6" w:space="0" w:color="auto"/>
              <w:right w:val="single" w:sz="6" w:space="0" w:color="auto"/>
            </w:tcBorders>
          </w:tcPr>
          <w:p w14:paraId="2A8AFBB0"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30E662B5"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2</w:t>
            </w:r>
            <w:r w:rsidR="007D342A" w:rsidRPr="003B71FC">
              <w:rPr>
                <w:rFonts w:eastAsia="標楷體"/>
                <w:color w:val="000000" w:themeColor="text1"/>
                <w:kern w:val="0"/>
                <w:sz w:val="22"/>
                <w:szCs w:val="16"/>
              </w:rPr>
              <w:t>3</w:t>
            </w:r>
            <w:r w:rsidRPr="003B71FC">
              <w:rPr>
                <w:rFonts w:eastAsia="標楷體"/>
                <w:color w:val="000000" w:themeColor="text1"/>
                <w:kern w:val="0"/>
                <w:sz w:val="22"/>
                <w:szCs w:val="16"/>
              </w:rPr>
              <w:t xml:space="preserve"> </w:t>
            </w:r>
          </w:p>
        </w:tc>
        <w:tc>
          <w:tcPr>
            <w:tcW w:w="851" w:type="dxa"/>
            <w:tcBorders>
              <w:top w:val="single" w:sz="6" w:space="0" w:color="auto"/>
              <w:left w:val="single" w:sz="6" w:space="0" w:color="auto"/>
              <w:bottom w:val="single" w:sz="6" w:space="0" w:color="auto"/>
              <w:right w:val="single" w:sz="6" w:space="0" w:color="auto"/>
            </w:tcBorders>
          </w:tcPr>
          <w:p w14:paraId="11659672"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01493AFB"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0.15 </w:t>
            </w:r>
          </w:p>
        </w:tc>
        <w:tc>
          <w:tcPr>
            <w:tcW w:w="1984" w:type="dxa"/>
            <w:tcBorders>
              <w:top w:val="single" w:sz="6" w:space="0" w:color="auto"/>
              <w:left w:val="nil"/>
              <w:bottom w:val="single" w:sz="6" w:space="0" w:color="auto"/>
              <w:right w:val="single" w:sz="6" w:space="0" w:color="auto"/>
            </w:tcBorders>
          </w:tcPr>
          <w:p w14:paraId="71685F0F" w14:textId="77777777" w:rsidR="00626FC5" w:rsidRPr="003B71FC" w:rsidRDefault="00626FC5" w:rsidP="00D00241">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其他利息收入</w:t>
            </w:r>
          </w:p>
        </w:tc>
        <w:tc>
          <w:tcPr>
            <w:tcW w:w="993" w:type="dxa"/>
            <w:tcBorders>
              <w:top w:val="single" w:sz="6" w:space="0" w:color="auto"/>
              <w:left w:val="nil"/>
              <w:bottom w:val="single" w:sz="6" w:space="0" w:color="auto"/>
              <w:right w:val="single" w:sz="6" w:space="0" w:color="auto"/>
            </w:tcBorders>
            <w:shd w:val="clear" w:color="auto" w:fill="auto"/>
          </w:tcPr>
          <w:p w14:paraId="4C13C546"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2D83F95B"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24 </w:t>
            </w:r>
          </w:p>
        </w:tc>
        <w:tc>
          <w:tcPr>
            <w:tcW w:w="850" w:type="dxa"/>
            <w:tcBorders>
              <w:top w:val="single" w:sz="6" w:space="0" w:color="auto"/>
              <w:left w:val="single" w:sz="6" w:space="0" w:color="auto"/>
              <w:bottom w:val="single" w:sz="6" w:space="0" w:color="auto"/>
              <w:right w:val="single" w:sz="6" w:space="0" w:color="auto"/>
            </w:tcBorders>
          </w:tcPr>
          <w:p w14:paraId="3B01D341"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50122B1F"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0.16 </w:t>
            </w:r>
          </w:p>
        </w:tc>
        <w:tc>
          <w:tcPr>
            <w:tcW w:w="851" w:type="dxa"/>
            <w:tcBorders>
              <w:top w:val="single" w:sz="6" w:space="0" w:color="auto"/>
              <w:left w:val="nil"/>
              <w:bottom w:val="single" w:sz="6" w:space="0" w:color="auto"/>
              <w:right w:val="single" w:sz="6" w:space="0" w:color="auto"/>
            </w:tcBorders>
          </w:tcPr>
          <w:p w14:paraId="640D1B2D"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65D88229"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31 </w:t>
            </w:r>
          </w:p>
        </w:tc>
        <w:tc>
          <w:tcPr>
            <w:tcW w:w="850" w:type="dxa"/>
            <w:tcBorders>
              <w:top w:val="single" w:sz="6" w:space="0" w:color="auto"/>
              <w:left w:val="single" w:sz="6" w:space="0" w:color="auto"/>
              <w:bottom w:val="single" w:sz="6" w:space="0" w:color="auto"/>
              <w:right w:val="single" w:sz="6" w:space="0" w:color="auto"/>
            </w:tcBorders>
          </w:tcPr>
          <w:p w14:paraId="3E063F8D"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10C0EA34"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0.20 </w:t>
            </w:r>
          </w:p>
        </w:tc>
        <w:tc>
          <w:tcPr>
            <w:tcW w:w="709" w:type="dxa"/>
            <w:tcBorders>
              <w:top w:val="single" w:sz="6" w:space="0" w:color="auto"/>
              <w:left w:val="nil"/>
              <w:bottom w:val="single" w:sz="6" w:space="0" w:color="auto"/>
              <w:right w:val="nil"/>
            </w:tcBorders>
          </w:tcPr>
          <w:p w14:paraId="53E58888"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27B3B9BA"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-7 </w:t>
            </w:r>
          </w:p>
        </w:tc>
        <w:tc>
          <w:tcPr>
            <w:tcW w:w="992" w:type="dxa"/>
            <w:tcBorders>
              <w:top w:val="single" w:sz="6" w:space="0" w:color="auto"/>
              <w:left w:val="single" w:sz="6" w:space="0" w:color="auto"/>
              <w:bottom w:val="single" w:sz="6" w:space="0" w:color="auto"/>
              <w:right w:val="single" w:sz="6" w:space="0" w:color="auto"/>
            </w:tcBorders>
          </w:tcPr>
          <w:p w14:paraId="34E8D2C3" w14:textId="77777777" w:rsidR="00D00241" w:rsidRPr="003B71FC" w:rsidRDefault="00D00241">
            <w:pPr>
              <w:autoSpaceDE w:val="0"/>
              <w:autoSpaceDN w:val="0"/>
              <w:adjustRightInd w:val="0"/>
              <w:jc w:val="right"/>
              <w:rPr>
                <w:rFonts w:eastAsia="標楷體"/>
                <w:color w:val="000000" w:themeColor="text1"/>
                <w:kern w:val="0"/>
                <w:sz w:val="22"/>
                <w:szCs w:val="16"/>
              </w:rPr>
            </w:pPr>
          </w:p>
          <w:p w14:paraId="62EA5389"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-22.58 </w:t>
            </w:r>
          </w:p>
        </w:tc>
        <w:tc>
          <w:tcPr>
            <w:tcW w:w="1559" w:type="dxa"/>
            <w:tcBorders>
              <w:top w:val="single" w:sz="6" w:space="0" w:color="auto"/>
              <w:left w:val="single" w:sz="6" w:space="0" w:color="auto"/>
              <w:bottom w:val="single" w:sz="6" w:space="0" w:color="auto"/>
              <w:right w:val="single" w:sz="6" w:space="0" w:color="auto"/>
            </w:tcBorders>
          </w:tcPr>
          <w:p w14:paraId="5293A0A9"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其他利息收入主要係初期台泥捐款</w:t>
            </w:r>
            <w:r w:rsidRPr="003B71FC">
              <w:rPr>
                <w:rFonts w:eastAsia="標楷體"/>
                <w:color w:val="000000" w:themeColor="text1"/>
                <w:kern w:val="0"/>
                <w:sz w:val="22"/>
                <w:szCs w:val="16"/>
              </w:rPr>
              <w:t>100</w:t>
            </w:r>
            <w:r w:rsidRPr="003B71FC">
              <w:rPr>
                <w:rFonts w:eastAsia="標楷體"/>
                <w:color w:val="000000" w:themeColor="text1"/>
                <w:kern w:val="0"/>
                <w:sz w:val="22"/>
                <w:szCs w:val="16"/>
              </w:rPr>
              <w:t>萬放入定存本金不斷累積所產生。</w:t>
            </w:r>
          </w:p>
        </w:tc>
      </w:tr>
      <w:tr w:rsidR="006B28F3" w:rsidRPr="003B71FC" w14:paraId="4233F040" w14:textId="77777777" w:rsidTr="00E405FA">
        <w:trPr>
          <w:trHeight w:val="170"/>
        </w:trPr>
        <w:tc>
          <w:tcPr>
            <w:tcW w:w="851" w:type="dxa"/>
            <w:tcBorders>
              <w:top w:val="single" w:sz="6" w:space="0" w:color="auto"/>
              <w:left w:val="single" w:sz="6" w:space="0" w:color="auto"/>
              <w:bottom w:val="single" w:sz="6" w:space="0" w:color="auto"/>
              <w:right w:val="single" w:sz="6" w:space="0" w:color="auto"/>
            </w:tcBorders>
          </w:tcPr>
          <w:p w14:paraId="5634C243"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1" w:type="dxa"/>
            <w:tcBorders>
              <w:top w:val="single" w:sz="6" w:space="0" w:color="auto"/>
              <w:left w:val="single" w:sz="6" w:space="0" w:color="auto"/>
              <w:bottom w:val="single" w:sz="6" w:space="0" w:color="auto"/>
              <w:right w:val="single" w:sz="6" w:space="0" w:color="auto"/>
            </w:tcBorders>
          </w:tcPr>
          <w:p w14:paraId="410D57BC"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1984" w:type="dxa"/>
            <w:tcBorders>
              <w:top w:val="single" w:sz="6" w:space="0" w:color="auto"/>
              <w:left w:val="nil"/>
              <w:bottom w:val="single" w:sz="6" w:space="0" w:color="auto"/>
              <w:right w:val="single" w:sz="6" w:space="0" w:color="auto"/>
            </w:tcBorders>
          </w:tcPr>
          <w:p w14:paraId="37EBA781"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993" w:type="dxa"/>
            <w:tcBorders>
              <w:top w:val="single" w:sz="6" w:space="0" w:color="auto"/>
              <w:left w:val="nil"/>
              <w:bottom w:val="single" w:sz="6" w:space="0" w:color="auto"/>
              <w:right w:val="single" w:sz="6" w:space="0" w:color="auto"/>
            </w:tcBorders>
            <w:shd w:val="clear" w:color="auto" w:fill="auto"/>
          </w:tcPr>
          <w:p w14:paraId="6685E264"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0" w:type="dxa"/>
            <w:tcBorders>
              <w:top w:val="single" w:sz="6" w:space="0" w:color="auto"/>
              <w:left w:val="single" w:sz="6" w:space="0" w:color="auto"/>
              <w:bottom w:val="single" w:sz="6" w:space="0" w:color="auto"/>
              <w:right w:val="single" w:sz="6" w:space="0" w:color="auto"/>
            </w:tcBorders>
          </w:tcPr>
          <w:p w14:paraId="394B1110"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1" w:type="dxa"/>
            <w:tcBorders>
              <w:top w:val="single" w:sz="6" w:space="0" w:color="auto"/>
              <w:left w:val="nil"/>
              <w:bottom w:val="single" w:sz="6" w:space="0" w:color="auto"/>
              <w:right w:val="single" w:sz="6" w:space="0" w:color="auto"/>
            </w:tcBorders>
          </w:tcPr>
          <w:p w14:paraId="0FDA5A86"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0" w:type="dxa"/>
            <w:tcBorders>
              <w:top w:val="single" w:sz="6" w:space="0" w:color="auto"/>
              <w:left w:val="single" w:sz="6" w:space="0" w:color="auto"/>
              <w:bottom w:val="single" w:sz="6" w:space="0" w:color="auto"/>
              <w:right w:val="single" w:sz="6" w:space="0" w:color="auto"/>
            </w:tcBorders>
          </w:tcPr>
          <w:p w14:paraId="46CF73A3"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709" w:type="dxa"/>
            <w:tcBorders>
              <w:top w:val="single" w:sz="6" w:space="0" w:color="auto"/>
              <w:left w:val="nil"/>
              <w:bottom w:val="single" w:sz="6" w:space="0" w:color="auto"/>
              <w:right w:val="nil"/>
            </w:tcBorders>
          </w:tcPr>
          <w:p w14:paraId="1F940D75"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992" w:type="dxa"/>
            <w:tcBorders>
              <w:top w:val="single" w:sz="6" w:space="0" w:color="auto"/>
              <w:left w:val="single" w:sz="6" w:space="0" w:color="auto"/>
              <w:bottom w:val="single" w:sz="6" w:space="0" w:color="auto"/>
              <w:right w:val="single" w:sz="6" w:space="0" w:color="auto"/>
            </w:tcBorders>
          </w:tcPr>
          <w:p w14:paraId="0DD501CC"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1559" w:type="dxa"/>
            <w:tcBorders>
              <w:top w:val="single" w:sz="6" w:space="0" w:color="auto"/>
              <w:left w:val="single" w:sz="6" w:space="0" w:color="auto"/>
              <w:bottom w:val="single" w:sz="6" w:space="0" w:color="auto"/>
              <w:right w:val="single" w:sz="6" w:space="0" w:color="auto"/>
            </w:tcBorders>
          </w:tcPr>
          <w:p w14:paraId="3FB29CBE"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33DF8F6D" w14:textId="77777777" w:rsidTr="00E405FA">
        <w:trPr>
          <w:trHeight w:val="170"/>
        </w:trPr>
        <w:tc>
          <w:tcPr>
            <w:tcW w:w="851" w:type="dxa"/>
            <w:tcBorders>
              <w:top w:val="single" w:sz="6" w:space="0" w:color="auto"/>
              <w:left w:val="single" w:sz="6" w:space="0" w:color="auto"/>
              <w:bottom w:val="single" w:sz="6" w:space="0" w:color="auto"/>
              <w:right w:val="single" w:sz="6" w:space="0" w:color="auto"/>
            </w:tcBorders>
          </w:tcPr>
          <w:p w14:paraId="5D94AF2D"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15,556 </w:t>
            </w:r>
          </w:p>
        </w:tc>
        <w:tc>
          <w:tcPr>
            <w:tcW w:w="851" w:type="dxa"/>
            <w:tcBorders>
              <w:top w:val="single" w:sz="6" w:space="0" w:color="auto"/>
              <w:left w:val="single" w:sz="6" w:space="0" w:color="auto"/>
              <w:bottom w:val="single" w:sz="6" w:space="0" w:color="auto"/>
              <w:right w:val="single" w:sz="6" w:space="0" w:color="auto"/>
            </w:tcBorders>
          </w:tcPr>
          <w:p w14:paraId="2C1128B7" w14:textId="77777777" w:rsidR="00626FC5" w:rsidRPr="003B71FC" w:rsidRDefault="007D342A">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100.00</w:t>
            </w:r>
          </w:p>
        </w:tc>
        <w:tc>
          <w:tcPr>
            <w:tcW w:w="1984" w:type="dxa"/>
            <w:tcBorders>
              <w:top w:val="single" w:sz="6" w:space="0" w:color="auto"/>
              <w:left w:val="nil"/>
              <w:bottom w:val="single" w:sz="6" w:space="0" w:color="auto"/>
              <w:right w:val="single" w:sz="6" w:space="0" w:color="auto"/>
            </w:tcBorders>
          </w:tcPr>
          <w:p w14:paraId="2953C661"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支出</w:t>
            </w:r>
          </w:p>
        </w:tc>
        <w:tc>
          <w:tcPr>
            <w:tcW w:w="993" w:type="dxa"/>
            <w:tcBorders>
              <w:top w:val="single" w:sz="6" w:space="0" w:color="auto"/>
              <w:left w:val="nil"/>
              <w:bottom w:val="single" w:sz="6" w:space="0" w:color="auto"/>
              <w:right w:val="single" w:sz="6" w:space="0" w:color="auto"/>
            </w:tcBorders>
            <w:shd w:val="clear" w:color="auto" w:fill="auto"/>
          </w:tcPr>
          <w:p w14:paraId="0DEE3F2C" w14:textId="5D163586" w:rsidR="00626FC5" w:rsidRPr="003B71FC" w:rsidRDefault="00626FC5" w:rsidP="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14,</w:t>
            </w:r>
            <w:r w:rsidR="000307D4" w:rsidRPr="003B71FC">
              <w:rPr>
                <w:rFonts w:eastAsia="標楷體"/>
                <w:color w:val="000000" w:themeColor="text1"/>
                <w:kern w:val="0"/>
                <w:sz w:val="22"/>
                <w:szCs w:val="16"/>
              </w:rPr>
              <w:t>542</w:t>
            </w:r>
            <w:r w:rsidRPr="003B71FC">
              <w:rPr>
                <w:rFonts w:eastAsia="標楷體"/>
                <w:color w:val="000000" w:themeColor="text1"/>
                <w:kern w:val="0"/>
                <w:sz w:val="22"/>
                <w:szCs w:val="16"/>
              </w:rPr>
              <w:t xml:space="preserve"> </w:t>
            </w:r>
          </w:p>
        </w:tc>
        <w:tc>
          <w:tcPr>
            <w:tcW w:w="850" w:type="dxa"/>
            <w:tcBorders>
              <w:top w:val="single" w:sz="6" w:space="0" w:color="auto"/>
              <w:left w:val="single" w:sz="6" w:space="0" w:color="auto"/>
              <w:bottom w:val="single" w:sz="6" w:space="0" w:color="auto"/>
              <w:right w:val="single" w:sz="6" w:space="0" w:color="auto"/>
            </w:tcBorders>
          </w:tcPr>
          <w:p w14:paraId="07FA3CDA"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100.00 </w:t>
            </w:r>
          </w:p>
        </w:tc>
        <w:tc>
          <w:tcPr>
            <w:tcW w:w="851" w:type="dxa"/>
            <w:tcBorders>
              <w:top w:val="single" w:sz="6" w:space="0" w:color="auto"/>
              <w:left w:val="nil"/>
              <w:bottom w:val="single" w:sz="6" w:space="0" w:color="auto"/>
              <w:right w:val="single" w:sz="6" w:space="0" w:color="auto"/>
            </w:tcBorders>
          </w:tcPr>
          <w:p w14:paraId="25FD1DB6"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15,072 </w:t>
            </w:r>
          </w:p>
        </w:tc>
        <w:tc>
          <w:tcPr>
            <w:tcW w:w="850" w:type="dxa"/>
            <w:tcBorders>
              <w:top w:val="single" w:sz="6" w:space="0" w:color="auto"/>
              <w:left w:val="single" w:sz="6" w:space="0" w:color="auto"/>
              <w:bottom w:val="single" w:sz="6" w:space="0" w:color="auto"/>
              <w:right w:val="single" w:sz="6" w:space="0" w:color="auto"/>
            </w:tcBorders>
          </w:tcPr>
          <w:p w14:paraId="7A699087"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100.00 </w:t>
            </w:r>
          </w:p>
        </w:tc>
        <w:tc>
          <w:tcPr>
            <w:tcW w:w="709" w:type="dxa"/>
            <w:tcBorders>
              <w:top w:val="single" w:sz="6" w:space="0" w:color="auto"/>
              <w:left w:val="nil"/>
              <w:bottom w:val="single" w:sz="6" w:space="0" w:color="auto"/>
              <w:right w:val="nil"/>
            </w:tcBorders>
          </w:tcPr>
          <w:p w14:paraId="3EDA7AD6" w14:textId="66C448BD" w:rsidR="00626FC5" w:rsidRPr="003B71FC" w:rsidRDefault="00626FC5" w:rsidP="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w:t>
            </w:r>
            <w:r w:rsidR="000307D4" w:rsidRPr="003B71FC">
              <w:rPr>
                <w:rFonts w:eastAsia="標楷體"/>
                <w:color w:val="000000" w:themeColor="text1"/>
                <w:kern w:val="0"/>
                <w:sz w:val="22"/>
                <w:szCs w:val="16"/>
              </w:rPr>
              <w:t>530</w:t>
            </w:r>
            <w:r w:rsidRPr="003B71FC">
              <w:rPr>
                <w:rFonts w:eastAsia="標楷體"/>
                <w:color w:val="000000" w:themeColor="text1"/>
                <w:kern w:val="0"/>
                <w:sz w:val="22"/>
                <w:szCs w:val="16"/>
              </w:rPr>
              <w:t xml:space="preserve"> </w:t>
            </w:r>
          </w:p>
        </w:tc>
        <w:tc>
          <w:tcPr>
            <w:tcW w:w="992" w:type="dxa"/>
            <w:tcBorders>
              <w:top w:val="single" w:sz="6" w:space="0" w:color="auto"/>
              <w:left w:val="single" w:sz="6" w:space="0" w:color="auto"/>
              <w:bottom w:val="single" w:sz="6" w:space="0" w:color="auto"/>
              <w:right w:val="single" w:sz="6" w:space="0" w:color="auto"/>
            </w:tcBorders>
          </w:tcPr>
          <w:p w14:paraId="5EA73DE1" w14:textId="1087D269" w:rsidR="00626FC5" w:rsidRPr="003B71FC" w:rsidRDefault="00626FC5" w:rsidP="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w:t>
            </w:r>
            <w:r w:rsidR="000307D4" w:rsidRPr="003B71FC">
              <w:rPr>
                <w:rFonts w:eastAsia="標楷體"/>
                <w:color w:val="000000" w:themeColor="text1"/>
                <w:kern w:val="0"/>
                <w:sz w:val="22"/>
                <w:szCs w:val="16"/>
              </w:rPr>
              <w:t>3</w:t>
            </w:r>
            <w:r w:rsidRPr="003B71FC">
              <w:rPr>
                <w:rFonts w:eastAsia="標楷體"/>
                <w:color w:val="000000" w:themeColor="text1"/>
                <w:kern w:val="0"/>
                <w:sz w:val="22"/>
                <w:szCs w:val="16"/>
              </w:rPr>
              <w:t>.</w:t>
            </w:r>
            <w:r w:rsidR="000307D4" w:rsidRPr="003B71FC">
              <w:rPr>
                <w:rFonts w:eastAsia="標楷體"/>
                <w:color w:val="000000" w:themeColor="text1"/>
                <w:kern w:val="0"/>
                <w:sz w:val="22"/>
                <w:szCs w:val="16"/>
              </w:rPr>
              <w:t>52</w:t>
            </w:r>
            <w:r w:rsidRPr="003B71FC">
              <w:rPr>
                <w:rFonts w:eastAsia="標楷體"/>
                <w:color w:val="000000" w:themeColor="text1"/>
                <w:kern w:val="0"/>
                <w:sz w:val="22"/>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14:paraId="50FDCE48"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4A0BCAF2" w14:textId="77777777" w:rsidTr="00E405FA">
        <w:trPr>
          <w:trHeight w:val="170"/>
        </w:trPr>
        <w:tc>
          <w:tcPr>
            <w:tcW w:w="851" w:type="dxa"/>
            <w:tcBorders>
              <w:top w:val="single" w:sz="6" w:space="0" w:color="auto"/>
              <w:left w:val="single" w:sz="6" w:space="0" w:color="auto"/>
              <w:bottom w:val="single" w:sz="6" w:space="0" w:color="auto"/>
              <w:right w:val="single" w:sz="6" w:space="0" w:color="auto"/>
            </w:tcBorders>
          </w:tcPr>
          <w:p w14:paraId="228E1853"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15,55</w:t>
            </w:r>
            <w:r w:rsidR="00931126" w:rsidRPr="003B71FC">
              <w:rPr>
                <w:rFonts w:eastAsia="標楷體"/>
                <w:color w:val="000000" w:themeColor="text1"/>
                <w:kern w:val="0"/>
                <w:sz w:val="22"/>
                <w:szCs w:val="16"/>
              </w:rPr>
              <w:t>0</w:t>
            </w:r>
            <w:r w:rsidRPr="003B71FC">
              <w:rPr>
                <w:rFonts w:eastAsia="標楷體"/>
                <w:color w:val="000000" w:themeColor="text1"/>
                <w:kern w:val="0"/>
                <w:sz w:val="22"/>
                <w:szCs w:val="16"/>
              </w:rPr>
              <w:t xml:space="preserve"> </w:t>
            </w:r>
          </w:p>
        </w:tc>
        <w:tc>
          <w:tcPr>
            <w:tcW w:w="851" w:type="dxa"/>
            <w:tcBorders>
              <w:top w:val="single" w:sz="6" w:space="0" w:color="auto"/>
              <w:left w:val="single" w:sz="6" w:space="0" w:color="auto"/>
              <w:bottom w:val="single" w:sz="6" w:space="0" w:color="auto"/>
              <w:right w:val="single" w:sz="6" w:space="0" w:color="auto"/>
            </w:tcBorders>
          </w:tcPr>
          <w:p w14:paraId="4047E5D2" w14:textId="3ED59182" w:rsidR="00626FC5" w:rsidRPr="003B71FC" w:rsidRDefault="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99.96</w:t>
            </w:r>
            <w:r w:rsidR="00626FC5" w:rsidRPr="003B71FC">
              <w:rPr>
                <w:rFonts w:eastAsia="標楷體"/>
                <w:color w:val="000000" w:themeColor="text1"/>
                <w:kern w:val="0"/>
                <w:sz w:val="22"/>
                <w:szCs w:val="16"/>
              </w:rPr>
              <w:t xml:space="preserve"> </w:t>
            </w:r>
          </w:p>
        </w:tc>
        <w:tc>
          <w:tcPr>
            <w:tcW w:w="1984" w:type="dxa"/>
            <w:tcBorders>
              <w:top w:val="single" w:sz="6" w:space="0" w:color="auto"/>
              <w:left w:val="nil"/>
              <w:bottom w:val="single" w:sz="6" w:space="0" w:color="auto"/>
              <w:right w:val="single" w:sz="6" w:space="0" w:color="auto"/>
            </w:tcBorders>
          </w:tcPr>
          <w:p w14:paraId="21486F93"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業務支出</w:t>
            </w:r>
          </w:p>
        </w:tc>
        <w:tc>
          <w:tcPr>
            <w:tcW w:w="993" w:type="dxa"/>
            <w:tcBorders>
              <w:top w:val="single" w:sz="6" w:space="0" w:color="auto"/>
              <w:left w:val="nil"/>
              <w:bottom w:val="single" w:sz="6" w:space="0" w:color="auto"/>
              <w:right w:val="single" w:sz="6" w:space="0" w:color="auto"/>
            </w:tcBorders>
            <w:shd w:val="clear" w:color="auto" w:fill="auto"/>
          </w:tcPr>
          <w:p w14:paraId="72ED1C69" w14:textId="7917403F" w:rsidR="00626FC5" w:rsidRPr="003B71FC" w:rsidRDefault="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14,535</w:t>
            </w:r>
            <w:r w:rsidR="00626FC5" w:rsidRPr="003B71FC">
              <w:rPr>
                <w:rFonts w:eastAsia="標楷體"/>
                <w:color w:val="000000" w:themeColor="text1"/>
                <w:kern w:val="0"/>
                <w:sz w:val="22"/>
                <w:szCs w:val="16"/>
              </w:rPr>
              <w:t xml:space="preserve"> </w:t>
            </w:r>
          </w:p>
        </w:tc>
        <w:tc>
          <w:tcPr>
            <w:tcW w:w="850" w:type="dxa"/>
            <w:tcBorders>
              <w:top w:val="single" w:sz="6" w:space="0" w:color="auto"/>
              <w:left w:val="single" w:sz="6" w:space="0" w:color="auto"/>
              <w:bottom w:val="single" w:sz="6" w:space="0" w:color="auto"/>
              <w:right w:val="single" w:sz="6" w:space="0" w:color="auto"/>
            </w:tcBorders>
          </w:tcPr>
          <w:p w14:paraId="0D67E953"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99.95 </w:t>
            </w:r>
          </w:p>
        </w:tc>
        <w:tc>
          <w:tcPr>
            <w:tcW w:w="851" w:type="dxa"/>
            <w:tcBorders>
              <w:top w:val="single" w:sz="6" w:space="0" w:color="auto"/>
              <w:left w:val="nil"/>
              <w:bottom w:val="single" w:sz="6" w:space="0" w:color="auto"/>
              <w:right w:val="single" w:sz="6" w:space="0" w:color="auto"/>
            </w:tcBorders>
          </w:tcPr>
          <w:p w14:paraId="666ECE52"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15,062 </w:t>
            </w:r>
          </w:p>
        </w:tc>
        <w:tc>
          <w:tcPr>
            <w:tcW w:w="850" w:type="dxa"/>
            <w:tcBorders>
              <w:top w:val="single" w:sz="6" w:space="0" w:color="auto"/>
              <w:left w:val="single" w:sz="6" w:space="0" w:color="auto"/>
              <w:bottom w:val="single" w:sz="6" w:space="0" w:color="auto"/>
              <w:right w:val="single" w:sz="6" w:space="0" w:color="auto"/>
            </w:tcBorders>
          </w:tcPr>
          <w:p w14:paraId="43EE1055"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99.93 </w:t>
            </w:r>
          </w:p>
        </w:tc>
        <w:tc>
          <w:tcPr>
            <w:tcW w:w="709" w:type="dxa"/>
            <w:tcBorders>
              <w:top w:val="single" w:sz="6" w:space="0" w:color="auto"/>
              <w:left w:val="nil"/>
              <w:bottom w:val="single" w:sz="6" w:space="0" w:color="auto"/>
              <w:right w:val="nil"/>
            </w:tcBorders>
          </w:tcPr>
          <w:p w14:paraId="1EF55FFA" w14:textId="543852A4" w:rsidR="00626FC5" w:rsidRPr="003B71FC" w:rsidRDefault="00626FC5" w:rsidP="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w:t>
            </w:r>
            <w:r w:rsidR="000307D4" w:rsidRPr="003B71FC">
              <w:rPr>
                <w:rFonts w:eastAsia="標楷體"/>
                <w:color w:val="000000" w:themeColor="text1"/>
                <w:kern w:val="0"/>
                <w:sz w:val="22"/>
                <w:szCs w:val="16"/>
              </w:rPr>
              <w:t>527</w:t>
            </w:r>
            <w:r w:rsidRPr="003B71FC">
              <w:rPr>
                <w:rFonts w:eastAsia="標楷體"/>
                <w:color w:val="000000" w:themeColor="text1"/>
                <w:kern w:val="0"/>
                <w:sz w:val="22"/>
                <w:szCs w:val="16"/>
              </w:rPr>
              <w:t xml:space="preserve"> </w:t>
            </w:r>
          </w:p>
        </w:tc>
        <w:tc>
          <w:tcPr>
            <w:tcW w:w="992" w:type="dxa"/>
            <w:tcBorders>
              <w:top w:val="single" w:sz="6" w:space="0" w:color="auto"/>
              <w:left w:val="single" w:sz="6" w:space="0" w:color="auto"/>
              <w:bottom w:val="single" w:sz="6" w:space="0" w:color="auto"/>
              <w:right w:val="single" w:sz="6" w:space="0" w:color="auto"/>
            </w:tcBorders>
          </w:tcPr>
          <w:p w14:paraId="466FBE28" w14:textId="63C3C708" w:rsidR="00626FC5" w:rsidRPr="003B71FC" w:rsidRDefault="00626FC5" w:rsidP="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w:t>
            </w:r>
            <w:r w:rsidR="000307D4" w:rsidRPr="003B71FC">
              <w:rPr>
                <w:rFonts w:eastAsia="標楷體"/>
                <w:color w:val="000000" w:themeColor="text1"/>
                <w:kern w:val="0"/>
                <w:sz w:val="22"/>
                <w:szCs w:val="16"/>
              </w:rPr>
              <w:t>3</w:t>
            </w:r>
            <w:r w:rsidRPr="003B71FC">
              <w:rPr>
                <w:rFonts w:eastAsia="標楷體"/>
                <w:color w:val="000000" w:themeColor="text1"/>
                <w:kern w:val="0"/>
                <w:sz w:val="22"/>
                <w:szCs w:val="16"/>
              </w:rPr>
              <w:t>.</w:t>
            </w:r>
            <w:r w:rsidR="000307D4" w:rsidRPr="003B71FC">
              <w:rPr>
                <w:rFonts w:eastAsia="標楷體"/>
                <w:color w:val="000000" w:themeColor="text1"/>
                <w:kern w:val="0"/>
                <w:sz w:val="22"/>
                <w:szCs w:val="16"/>
              </w:rPr>
              <w:t>50</w:t>
            </w:r>
            <w:r w:rsidRPr="003B71FC">
              <w:rPr>
                <w:rFonts w:eastAsia="標楷體"/>
                <w:color w:val="000000" w:themeColor="text1"/>
                <w:kern w:val="0"/>
                <w:sz w:val="22"/>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14:paraId="47DED12F"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4ADEFD89" w14:textId="77777777" w:rsidTr="00E405FA">
        <w:trPr>
          <w:trHeight w:val="209"/>
        </w:trPr>
        <w:tc>
          <w:tcPr>
            <w:tcW w:w="851" w:type="dxa"/>
            <w:tcBorders>
              <w:top w:val="single" w:sz="6" w:space="0" w:color="auto"/>
              <w:left w:val="single" w:sz="6" w:space="0" w:color="auto"/>
              <w:bottom w:val="single" w:sz="6" w:space="0" w:color="auto"/>
              <w:right w:val="single" w:sz="6" w:space="0" w:color="auto"/>
            </w:tcBorders>
          </w:tcPr>
          <w:p w14:paraId="41757BB5"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15,550 </w:t>
            </w:r>
          </w:p>
        </w:tc>
        <w:tc>
          <w:tcPr>
            <w:tcW w:w="851" w:type="dxa"/>
            <w:tcBorders>
              <w:top w:val="single" w:sz="6" w:space="0" w:color="auto"/>
              <w:left w:val="single" w:sz="6" w:space="0" w:color="auto"/>
              <w:bottom w:val="single" w:sz="6" w:space="0" w:color="auto"/>
              <w:right w:val="single" w:sz="6" w:space="0" w:color="auto"/>
            </w:tcBorders>
          </w:tcPr>
          <w:p w14:paraId="5317A7C5" w14:textId="77777777" w:rsidR="00626FC5" w:rsidRPr="003B71FC" w:rsidRDefault="007D342A">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99.96</w:t>
            </w:r>
            <w:r w:rsidR="00626FC5" w:rsidRPr="003B71FC">
              <w:rPr>
                <w:rFonts w:eastAsia="標楷體"/>
                <w:color w:val="000000" w:themeColor="text1"/>
                <w:kern w:val="0"/>
                <w:sz w:val="22"/>
                <w:szCs w:val="16"/>
              </w:rPr>
              <w:t xml:space="preserve"> </w:t>
            </w:r>
          </w:p>
        </w:tc>
        <w:tc>
          <w:tcPr>
            <w:tcW w:w="1984" w:type="dxa"/>
            <w:tcBorders>
              <w:top w:val="single" w:sz="6" w:space="0" w:color="auto"/>
              <w:left w:val="nil"/>
              <w:bottom w:val="single" w:sz="6" w:space="0" w:color="auto"/>
              <w:right w:val="single" w:sz="6" w:space="0" w:color="auto"/>
            </w:tcBorders>
          </w:tcPr>
          <w:p w14:paraId="4D8C0250"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勞務成本</w:t>
            </w:r>
          </w:p>
        </w:tc>
        <w:tc>
          <w:tcPr>
            <w:tcW w:w="993" w:type="dxa"/>
            <w:tcBorders>
              <w:top w:val="single" w:sz="6" w:space="0" w:color="auto"/>
              <w:left w:val="nil"/>
              <w:bottom w:val="single" w:sz="6" w:space="0" w:color="auto"/>
              <w:right w:val="single" w:sz="6" w:space="0" w:color="auto"/>
            </w:tcBorders>
            <w:shd w:val="clear" w:color="auto" w:fill="auto"/>
          </w:tcPr>
          <w:p w14:paraId="0F41976C" w14:textId="66FF131E" w:rsidR="00626FC5" w:rsidRPr="003B71FC" w:rsidRDefault="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14,535</w:t>
            </w:r>
            <w:r w:rsidR="00626FC5" w:rsidRPr="003B71FC">
              <w:rPr>
                <w:rFonts w:eastAsia="標楷體"/>
                <w:color w:val="000000" w:themeColor="text1"/>
                <w:kern w:val="0"/>
                <w:sz w:val="22"/>
                <w:szCs w:val="16"/>
              </w:rPr>
              <w:t xml:space="preserve"> </w:t>
            </w:r>
          </w:p>
        </w:tc>
        <w:tc>
          <w:tcPr>
            <w:tcW w:w="850" w:type="dxa"/>
            <w:tcBorders>
              <w:top w:val="single" w:sz="6" w:space="0" w:color="auto"/>
              <w:left w:val="single" w:sz="6" w:space="0" w:color="auto"/>
              <w:bottom w:val="single" w:sz="6" w:space="0" w:color="auto"/>
              <w:right w:val="single" w:sz="6" w:space="0" w:color="auto"/>
            </w:tcBorders>
          </w:tcPr>
          <w:p w14:paraId="625AD456"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99.95 </w:t>
            </w:r>
          </w:p>
        </w:tc>
        <w:tc>
          <w:tcPr>
            <w:tcW w:w="851" w:type="dxa"/>
            <w:tcBorders>
              <w:top w:val="single" w:sz="6" w:space="0" w:color="auto"/>
              <w:left w:val="nil"/>
              <w:bottom w:val="single" w:sz="6" w:space="0" w:color="auto"/>
              <w:right w:val="single" w:sz="6" w:space="0" w:color="auto"/>
            </w:tcBorders>
          </w:tcPr>
          <w:p w14:paraId="5190D9BB"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15,062 </w:t>
            </w:r>
          </w:p>
        </w:tc>
        <w:tc>
          <w:tcPr>
            <w:tcW w:w="850" w:type="dxa"/>
            <w:tcBorders>
              <w:top w:val="single" w:sz="6" w:space="0" w:color="auto"/>
              <w:left w:val="single" w:sz="6" w:space="0" w:color="auto"/>
              <w:bottom w:val="single" w:sz="6" w:space="0" w:color="auto"/>
              <w:right w:val="single" w:sz="6" w:space="0" w:color="auto"/>
            </w:tcBorders>
          </w:tcPr>
          <w:p w14:paraId="3CFDC9C1"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99.93 </w:t>
            </w:r>
          </w:p>
        </w:tc>
        <w:tc>
          <w:tcPr>
            <w:tcW w:w="709" w:type="dxa"/>
            <w:tcBorders>
              <w:top w:val="single" w:sz="6" w:space="0" w:color="auto"/>
              <w:left w:val="nil"/>
              <w:bottom w:val="single" w:sz="6" w:space="0" w:color="auto"/>
              <w:right w:val="nil"/>
            </w:tcBorders>
          </w:tcPr>
          <w:p w14:paraId="6F31BD63" w14:textId="1172DDFD" w:rsidR="00626FC5" w:rsidRPr="003B71FC" w:rsidRDefault="00626FC5" w:rsidP="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w:t>
            </w:r>
            <w:r w:rsidR="000307D4" w:rsidRPr="003B71FC">
              <w:rPr>
                <w:rFonts w:eastAsia="標楷體"/>
                <w:color w:val="000000" w:themeColor="text1"/>
                <w:kern w:val="0"/>
                <w:sz w:val="22"/>
                <w:szCs w:val="16"/>
              </w:rPr>
              <w:t>527</w:t>
            </w:r>
            <w:r w:rsidRPr="003B71FC">
              <w:rPr>
                <w:rFonts w:eastAsia="標楷體"/>
                <w:color w:val="000000" w:themeColor="text1"/>
                <w:kern w:val="0"/>
                <w:sz w:val="22"/>
                <w:szCs w:val="16"/>
              </w:rPr>
              <w:t xml:space="preserve"> </w:t>
            </w:r>
          </w:p>
        </w:tc>
        <w:tc>
          <w:tcPr>
            <w:tcW w:w="992" w:type="dxa"/>
            <w:tcBorders>
              <w:top w:val="single" w:sz="6" w:space="0" w:color="auto"/>
              <w:left w:val="single" w:sz="6" w:space="0" w:color="auto"/>
              <w:bottom w:val="single" w:sz="6" w:space="0" w:color="auto"/>
              <w:right w:val="single" w:sz="6" w:space="0" w:color="auto"/>
            </w:tcBorders>
          </w:tcPr>
          <w:p w14:paraId="623B7BB8" w14:textId="3D868A50" w:rsidR="00626FC5" w:rsidRPr="003B71FC" w:rsidRDefault="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-3.50</w:t>
            </w:r>
            <w:r w:rsidR="00626FC5" w:rsidRPr="003B71FC">
              <w:rPr>
                <w:rFonts w:eastAsia="標楷體"/>
                <w:color w:val="000000" w:themeColor="text1"/>
                <w:kern w:val="0"/>
                <w:sz w:val="22"/>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14:paraId="1F062C52"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0540E123" w14:textId="77777777" w:rsidTr="00E405FA">
        <w:trPr>
          <w:trHeight w:val="170"/>
        </w:trPr>
        <w:tc>
          <w:tcPr>
            <w:tcW w:w="851" w:type="dxa"/>
            <w:tcBorders>
              <w:top w:val="single" w:sz="6" w:space="0" w:color="auto"/>
              <w:left w:val="single" w:sz="6" w:space="0" w:color="auto"/>
              <w:bottom w:val="single" w:sz="6" w:space="0" w:color="auto"/>
              <w:right w:val="single" w:sz="6" w:space="0" w:color="auto"/>
            </w:tcBorders>
          </w:tcPr>
          <w:p w14:paraId="67B15000" w14:textId="77777777" w:rsidR="00626FC5" w:rsidRPr="003B71FC" w:rsidRDefault="007D342A">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6</w:t>
            </w:r>
            <w:r w:rsidR="00626FC5" w:rsidRPr="003B71FC">
              <w:rPr>
                <w:rFonts w:eastAsia="標楷體"/>
                <w:color w:val="000000" w:themeColor="text1"/>
                <w:kern w:val="0"/>
                <w:sz w:val="22"/>
                <w:szCs w:val="16"/>
              </w:rPr>
              <w:t xml:space="preserve"> </w:t>
            </w:r>
          </w:p>
        </w:tc>
        <w:tc>
          <w:tcPr>
            <w:tcW w:w="851" w:type="dxa"/>
            <w:tcBorders>
              <w:top w:val="single" w:sz="6" w:space="0" w:color="auto"/>
              <w:left w:val="single" w:sz="6" w:space="0" w:color="auto"/>
              <w:bottom w:val="single" w:sz="6" w:space="0" w:color="auto"/>
              <w:right w:val="single" w:sz="6" w:space="0" w:color="auto"/>
            </w:tcBorders>
          </w:tcPr>
          <w:p w14:paraId="18570B09"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0.04 </w:t>
            </w:r>
          </w:p>
        </w:tc>
        <w:tc>
          <w:tcPr>
            <w:tcW w:w="1984" w:type="dxa"/>
            <w:tcBorders>
              <w:top w:val="single" w:sz="6" w:space="0" w:color="auto"/>
              <w:left w:val="nil"/>
              <w:bottom w:val="single" w:sz="6" w:space="0" w:color="auto"/>
              <w:right w:val="single" w:sz="6" w:space="0" w:color="auto"/>
            </w:tcBorders>
          </w:tcPr>
          <w:p w14:paraId="5E4F157C"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業務外支出</w:t>
            </w:r>
          </w:p>
        </w:tc>
        <w:tc>
          <w:tcPr>
            <w:tcW w:w="993" w:type="dxa"/>
            <w:tcBorders>
              <w:top w:val="single" w:sz="6" w:space="0" w:color="auto"/>
              <w:left w:val="nil"/>
              <w:bottom w:val="single" w:sz="6" w:space="0" w:color="auto"/>
              <w:right w:val="single" w:sz="6" w:space="0" w:color="auto"/>
            </w:tcBorders>
            <w:shd w:val="clear" w:color="auto" w:fill="auto"/>
          </w:tcPr>
          <w:p w14:paraId="1AF81F40"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7 </w:t>
            </w:r>
          </w:p>
        </w:tc>
        <w:tc>
          <w:tcPr>
            <w:tcW w:w="850" w:type="dxa"/>
            <w:tcBorders>
              <w:top w:val="single" w:sz="6" w:space="0" w:color="auto"/>
              <w:left w:val="single" w:sz="6" w:space="0" w:color="auto"/>
              <w:bottom w:val="single" w:sz="6" w:space="0" w:color="auto"/>
              <w:right w:val="single" w:sz="6" w:space="0" w:color="auto"/>
            </w:tcBorders>
          </w:tcPr>
          <w:p w14:paraId="3BD38EA0"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0.05 </w:t>
            </w:r>
          </w:p>
        </w:tc>
        <w:tc>
          <w:tcPr>
            <w:tcW w:w="851" w:type="dxa"/>
            <w:tcBorders>
              <w:top w:val="single" w:sz="6" w:space="0" w:color="auto"/>
              <w:left w:val="nil"/>
              <w:bottom w:val="single" w:sz="6" w:space="0" w:color="auto"/>
              <w:right w:val="single" w:sz="6" w:space="0" w:color="auto"/>
            </w:tcBorders>
          </w:tcPr>
          <w:p w14:paraId="3E1368B1"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10 </w:t>
            </w:r>
          </w:p>
        </w:tc>
        <w:tc>
          <w:tcPr>
            <w:tcW w:w="850" w:type="dxa"/>
            <w:tcBorders>
              <w:top w:val="single" w:sz="6" w:space="0" w:color="auto"/>
              <w:left w:val="single" w:sz="6" w:space="0" w:color="auto"/>
              <w:bottom w:val="single" w:sz="6" w:space="0" w:color="auto"/>
              <w:right w:val="single" w:sz="6" w:space="0" w:color="auto"/>
            </w:tcBorders>
          </w:tcPr>
          <w:p w14:paraId="09A41C9B"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0.07 </w:t>
            </w:r>
          </w:p>
        </w:tc>
        <w:tc>
          <w:tcPr>
            <w:tcW w:w="709" w:type="dxa"/>
            <w:tcBorders>
              <w:top w:val="single" w:sz="6" w:space="0" w:color="auto"/>
              <w:left w:val="nil"/>
              <w:bottom w:val="single" w:sz="6" w:space="0" w:color="auto"/>
              <w:right w:val="nil"/>
            </w:tcBorders>
          </w:tcPr>
          <w:p w14:paraId="77EA12AA"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-3 </w:t>
            </w:r>
          </w:p>
        </w:tc>
        <w:tc>
          <w:tcPr>
            <w:tcW w:w="992" w:type="dxa"/>
            <w:tcBorders>
              <w:top w:val="single" w:sz="6" w:space="0" w:color="auto"/>
              <w:left w:val="single" w:sz="6" w:space="0" w:color="auto"/>
              <w:bottom w:val="single" w:sz="6" w:space="0" w:color="auto"/>
              <w:right w:val="single" w:sz="6" w:space="0" w:color="auto"/>
            </w:tcBorders>
          </w:tcPr>
          <w:p w14:paraId="69DAF1FA"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-3</w:t>
            </w:r>
            <w:r w:rsidR="009D7B9B" w:rsidRPr="003B71FC">
              <w:rPr>
                <w:rFonts w:eastAsia="標楷體"/>
                <w:color w:val="000000" w:themeColor="text1"/>
                <w:kern w:val="0"/>
                <w:sz w:val="22"/>
                <w:szCs w:val="16"/>
              </w:rPr>
              <w:t>0.00</w:t>
            </w:r>
            <w:r w:rsidRPr="003B71FC">
              <w:rPr>
                <w:rFonts w:eastAsia="標楷體"/>
                <w:color w:val="000000" w:themeColor="text1"/>
                <w:kern w:val="0"/>
                <w:sz w:val="22"/>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14:paraId="0F81E528"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34CD5456" w14:textId="77777777" w:rsidTr="00E405FA">
        <w:trPr>
          <w:trHeight w:val="170"/>
        </w:trPr>
        <w:tc>
          <w:tcPr>
            <w:tcW w:w="851" w:type="dxa"/>
            <w:tcBorders>
              <w:top w:val="single" w:sz="6" w:space="0" w:color="auto"/>
              <w:left w:val="single" w:sz="6" w:space="0" w:color="auto"/>
              <w:bottom w:val="single" w:sz="6" w:space="0" w:color="auto"/>
              <w:right w:val="single" w:sz="6" w:space="0" w:color="auto"/>
            </w:tcBorders>
          </w:tcPr>
          <w:p w14:paraId="2509B8A2" w14:textId="77777777" w:rsidR="00626FC5" w:rsidRPr="003B71FC" w:rsidRDefault="007D342A">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6</w:t>
            </w:r>
            <w:r w:rsidR="00626FC5" w:rsidRPr="003B71FC">
              <w:rPr>
                <w:rFonts w:eastAsia="標楷體"/>
                <w:color w:val="000000" w:themeColor="text1"/>
                <w:kern w:val="0"/>
                <w:sz w:val="22"/>
                <w:szCs w:val="16"/>
              </w:rPr>
              <w:t xml:space="preserve"> </w:t>
            </w:r>
          </w:p>
        </w:tc>
        <w:tc>
          <w:tcPr>
            <w:tcW w:w="851" w:type="dxa"/>
            <w:tcBorders>
              <w:top w:val="single" w:sz="6" w:space="0" w:color="auto"/>
              <w:left w:val="single" w:sz="6" w:space="0" w:color="auto"/>
              <w:bottom w:val="single" w:sz="6" w:space="0" w:color="auto"/>
              <w:right w:val="single" w:sz="6" w:space="0" w:color="auto"/>
            </w:tcBorders>
          </w:tcPr>
          <w:p w14:paraId="00FCEC2F"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0.04 </w:t>
            </w:r>
          </w:p>
        </w:tc>
        <w:tc>
          <w:tcPr>
            <w:tcW w:w="1984" w:type="dxa"/>
            <w:tcBorders>
              <w:top w:val="single" w:sz="6" w:space="0" w:color="auto"/>
              <w:left w:val="nil"/>
              <w:bottom w:val="single" w:sz="6" w:space="0" w:color="auto"/>
              <w:right w:val="single" w:sz="6" w:space="0" w:color="auto"/>
            </w:tcBorders>
          </w:tcPr>
          <w:p w14:paraId="01FD6593"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 xml:space="preserve">    </w:t>
            </w:r>
            <w:r w:rsidRPr="003B71FC">
              <w:rPr>
                <w:rFonts w:eastAsia="標楷體"/>
                <w:color w:val="000000" w:themeColor="text1"/>
                <w:kern w:val="0"/>
                <w:sz w:val="22"/>
                <w:szCs w:val="16"/>
              </w:rPr>
              <w:t>財務費用</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12E691B"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7 </w:t>
            </w:r>
          </w:p>
        </w:tc>
        <w:tc>
          <w:tcPr>
            <w:tcW w:w="850" w:type="dxa"/>
            <w:tcBorders>
              <w:top w:val="single" w:sz="6" w:space="0" w:color="auto"/>
              <w:left w:val="single" w:sz="6" w:space="0" w:color="auto"/>
              <w:bottom w:val="single" w:sz="6" w:space="0" w:color="auto"/>
              <w:right w:val="single" w:sz="6" w:space="0" w:color="auto"/>
            </w:tcBorders>
          </w:tcPr>
          <w:p w14:paraId="1C8318B2"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0.05 </w:t>
            </w:r>
          </w:p>
        </w:tc>
        <w:tc>
          <w:tcPr>
            <w:tcW w:w="851" w:type="dxa"/>
            <w:tcBorders>
              <w:top w:val="single" w:sz="6" w:space="0" w:color="auto"/>
              <w:left w:val="single" w:sz="6" w:space="0" w:color="auto"/>
              <w:bottom w:val="single" w:sz="6" w:space="0" w:color="auto"/>
              <w:right w:val="single" w:sz="6" w:space="0" w:color="auto"/>
            </w:tcBorders>
          </w:tcPr>
          <w:p w14:paraId="6C5734C3"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10 </w:t>
            </w:r>
          </w:p>
        </w:tc>
        <w:tc>
          <w:tcPr>
            <w:tcW w:w="850" w:type="dxa"/>
            <w:tcBorders>
              <w:top w:val="single" w:sz="6" w:space="0" w:color="auto"/>
              <w:left w:val="single" w:sz="6" w:space="0" w:color="auto"/>
              <w:bottom w:val="single" w:sz="6" w:space="0" w:color="auto"/>
              <w:right w:val="single" w:sz="6" w:space="0" w:color="auto"/>
            </w:tcBorders>
          </w:tcPr>
          <w:p w14:paraId="688FFD58"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0.07 </w:t>
            </w:r>
          </w:p>
        </w:tc>
        <w:tc>
          <w:tcPr>
            <w:tcW w:w="709" w:type="dxa"/>
            <w:tcBorders>
              <w:top w:val="single" w:sz="6" w:space="0" w:color="auto"/>
              <w:left w:val="nil"/>
              <w:bottom w:val="single" w:sz="6" w:space="0" w:color="auto"/>
              <w:right w:val="nil"/>
            </w:tcBorders>
          </w:tcPr>
          <w:p w14:paraId="76F7175F"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-3 </w:t>
            </w:r>
          </w:p>
        </w:tc>
        <w:tc>
          <w:tcPr>
            <w:tcW w:w="992" w:type="dxa"/>
            <w:tcBorders>
              <w:top w:val="single" w:sz="6" w:space="0" w:color="auto"/>
              <w:left w:val="single" w:sz="6" w:space="0" w:color="auto"/>
              <w:bottom w:val="single" w:sz="6" w:space="0" w:color="auto"/>
              <w:right w:val="single" w:sz="6" w:space="0" w:color="auto"/>
            </w:tcBorders>
          </w:tcPr>
          <w:p w14:paraId="004881C4"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-3</w:t>
            </w:r>
            <w:r w:rsidR="009D7B9B" w:rsidRPr="003B71FC">
              <w:rPr>
                <w:rFonts w:eastAsia="標楷體"/>
                <w:color w:val="000000" w:themeColor="text1"/>
                <w:kern w:val="0"/>
                <w:sz w:val="22"/>
                <w:szCs w:val="16"/>
              </w:rPr>
              <w:t>0</w:t>
            </w:r>
            <w:r w:rsidRPr="003B71FC">
              <w:rPr>
                <w:rFonts w:eastAsia="標楷體"/>
                <w:color w:val="000000" w:themeColor="text1"/>
                <w:kern w:val="0"/>
                <w:sz w:val="22"/>
                <w:szCs w:val="16"/>
              </w:rPr>
              <w:t>.</w:t>
            </w:r>
            <w:r w:rsidR="009D7B9B" w:rsidRPr="003B71FC">
              <w:rPr>
                <w:rFonts w:eastAsia="標楷體"/>
                <w:color w:val="000000" w:themeColor="text1"/>
                <w:kern w:val="0"/>
                <w:sz w:val="22"/>
                <w:szCs w:val="16"/>
              </w:rPr>
              <w:t>00</w:t>
            </w:r>
            <w:r w:rsidRPr="003B71FC">
              <w:rPr>
                <w:rFonts w:eastAsia="標楷體"/>
                <w:color w:val="000000" w:themeColor="text1"/>
                <w:kern w:val="0"/>
                <w:sz w:val="22"/>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14:paraId="78A6DF31"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12711754" w14:textId="77777777" w:rsidTr="001F6918">
        <w:trPr>
          <w:trHeight w:val="170"/>
        </w:trPr>
        <w:tc>
          <w:tcPr>
            <w:tcW w:w="851" w:type="dxa"/>
            <w:tcBorders>
              <w:top w:val="single" w:sz="6" w:space="0" w:color="auto"/>
              <w:left w:val="single" w:sz="6" w:space="0" w:color="auto"/>
              <w:bottom w:val="single" w:sz="6" w:space="0" w:color="auto"/>
              <w:right w:val="single" w:sz="6" w:space="0" w:color="auto"/>
            </w:tcBorders>
          </w:tcPr>
          <w:p w14:paraId="442940EE"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1" w:type="dxa"/>
            <w:tcBorders>
              <w:top w:val="single" w:sz="6" w:space="0" w:color="auto"/>
              <w:left w:val="single" w:sz="6" w:space="0" w:color="auto"/>
              <w:bottom w:val="single" w:sz="6" w:space="0" w:color="auto"/>
              <w:right w:val="single" w:sz="6" w:space="0" w:color="auto"/>
            </w:tcBorders>
          </w:tcPr>
          <w:p w14:paraId="7DACD48E"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1984" w:type="dxa"/>
            <w:tcBorders>
              <w:top w:val="single" w:sz="6" w:space="0" w:color="auto"/>
              <w:left w:val="nil"/>
              <w:bottom w:val="single" w:sz="6" w:space="0" w:color="auto"/>
              <w:right w:val="single" w:sz="6" w:space="0" w:color="auto"/>
            </w:tcBorders>
          </w:tcPr>
          <w:p w14:paraId="6A635394"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993" w:type="dxa"/>
            <w:tcBorders>
              <w:top w:val="single" w:sz="6" w:space="0" w:color="auto"/>
              <w:left w:val="nil"/>
              <w:bottom w:val="single" w:sz="6" w:space="0" w:color="auto"/>
              <w:right w:val="single" w:sz="6" w:space="0" w:color="auto"/>
            </w:tcBorders>
          </w:tcPr>
          <w:p w14:paraId="7F8A48AD"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0" w:type="dxa"/>
            <w:tcBorders>
              <w:top w:val="single" w:sz="6" w:space="0" w:color="auto"/>
              <w:left w:val="single" w:sz="6" w:space="0" w:color="auto"/>
              <w:bottom w:val="single" w:sz="6" w:space="0" w:color="auto"/>
              <w:right w:val="single" w:sz="6" w:space="0" w:color="auto"/>
            </w:tcBorders>
          </w:tcPr>
          <w:p w14:paraId="771314F9"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1" w:type="dxa"/>
            <w:tcBorders>
              <w:top w:val="single" w:sz="6" w:space="0" w:color="auto"/>
              <w:left w:val="nil"/>
              <w:bottom w:val="single" w:sz="6" w:space="0" w:color="auto"/>
              <w:right w:val="single" w:sz="6" w:space="0" w:color="auto"/>
            </w:tcBorders>
          </w:tcPr>
          <w:p w14:paraId="321885AD"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850" w:type="dxa"/>
            <w:tcBorders>
              <w:top w:val="single" w:sz="6" w:space="0" w:color="auto"/>
              <w:left w:val="single" w:sz="6" w:space="0" w:color="auto"/>
              <w:bottom w:val="single" w:sz="6" w:space="0" w:color="auto"/>
              <w:right w:val="single" w:sz="6" w:space="0" w:color="auto"/>
            </w:tcBorders>
          </w:tcPr>
          <w:p w14:paraId="71CD0301"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709" w:type="dxa"/>
            <w:tcBorders>
              <w:top w:val="single" w:sz="6" w:space="0" w:color="auto"/>
              <w:left w:val="nil"/>
              <w:bottom w:val="single" w:sz="6" w:space="0" w:color="auto"/>
              <w:right w:val="nil"/>
            </w:tcBorders>
          </w:tcPr>
          <w:p w14:paraId="60F9304D"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992" w:type="dxa"/>
            <w:tcBorders>
              <w:top w:val="single" w:sz="6" w:space="0" w:color="auto"/>
              <w:left w:val="single" w:sz="6" w:space="0" w:color="auto"/>
              <w:bottom w:val="single" w:sz="6" w:space="0" w:color="auto"/>
              <w:right w:val="single" w:sz="6" w:space="0" w:color="auto"/>
            </w:tcBorders>
          </w:tcPr>
          <w:p w14:paraId="52BEEC63" w14:textId="77777777" w:rsidR="00626FC5" w:rsidRPr="003B71FC" w:rsidRDefault="00626FC5">
            <w:pPr>
              <w:autoSpaceDE w:val="0"/>
              <w:autoSpaceDN w:val="0"/>
              <w:adjustRightInd w:val="0"/>
              <w:jc w:val="right"/>
              <w:rPr>
                <w:rFonts w:eastAsia="標楷體"/>
                <w:color w:val="000000" w:themeColor="text1"/>
                <w:kern w:val="0"/>
                <w:sz w:val="22"/>
                <w:szCs w:val="16"/>
              </w:rPr>
            </w:pPr>
          </w:p>
        </w:tc>
        <w:tc>
          <w:tcPr>
            <w:tcW w:w="1559" w:type="dxa"/>
            <w:tcBorders>
              <w:top w:val="single" w:sz="6" w:space="0" w:color="auto"/>
              <w:left w:val="single" w:sz="6" w:space="0" w:color="auto"/>
              <w:bottom w:val="single" w:sz="6" w:space="0" w:color="auto"/>
              <w:right w:val="single" w:sz="6" w:space="0" w:color="auto"/>
            </w:tcBorders>
          </w:tcPr>
          <w:p w14:paraId="017F79D2" w14:textId="77777777" w:rsidR="00626FC5" w:rsidRPr="003B71FC" w:rsidRDefault="00626FC5">
            <w:pPr>
              <w:autoSpaceDE w:val="0"/>
              <w:autoSpaceDN w:val="0"/>
              <w:adjustRightInd w:val="0"/>
              <w:jc w:val="right"/>
              <w:rPr>
                <w:rFonts w:eastAsia="標楷體"/>
                <w:color w:val="000000" w:themeColor="text1"/>
                <w:kern w:val="0"/>
                <w:sz w:val="22"/>
                <w:szCs w:val="16"/>
              </w:rPr>
            </w:pPr>
          </w:p>
        </w:tc>
      </w:tr>
      <w:tr w:rsidR="006B28F3" w:rsidRPr="003B71FC" w14:paraId="03349A39" w14:textId="77777777" w:rsidTr="001F6918">
        <w:trPr>
          <w:trHeight w:val="170"/>
        </w:trPr>
        <w:tc>
          <w:tcPr>
            <w:tcW w:w="851" w:type="dxa"/>
            <w:tcBorders>
              <w:top w:val="single" w:sz="6" w:space="0" w:color="auto"/>
              <w:left w:val="single" w:sz="6" w:space="0" w:color="auto"/>
              <w:bottom w:val="single" w:sz="6" w:space="0" w:color="auto"/>
              <w:right w:val="single" w:sz="6" w:space="0" w:color="auto"/>
            </w:tcBorders>
          </w:tcPr>
          <w:p w14:paraId="1798A12D"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46 </w:t>
            </w:r>
          </w:p>
        </w:tc>
        <w:tc>
          <w:tcPr>
            <w:tcW w:w="851" w:type="dxa"/>
            <w:tcBorders>
              <w:top w:val="single" w:sz="6" w:space="0" w:color="auto"/>
              <w:left w:val="single" w:sz="6" w:space="0" w:color="auto"/>
              <w:bottom w:val="single" w:sz="6" w:space="0" w:color="auto"/>
              <w:right w:val="single" w:sz="6" w:space="0" w:color="auto"/>
            </w:tcBorders>
          </w:tcPr>
          <w:p w14:paraId="556BE80B" w14:textId="77422F2A" w:rsidR="00626FC5" w:rsidRPr="003B71FC" w:rsidRDefault="00626FC5" w:rsidP="003B71FC">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0.</w:t>
            </w:r>
            <w:r w:rsidR="003B71FC" w:rsidRPr="003B71FC">
              <w:rPr>
                <w:rFonts w:eastAsia="標楷體" w:hint="eastAsia"/>
                <w:color w:val="000000" w:themeColor="text1"/>
                <w:kern w:val="0"/>
                <w:sz w:val="22"/>
                <w:szCs w:val="16"/>
              </w:rPr>
              <w:t>30</w:t>
            </w:r>
            <w:r w:rsidRPr="003B71FC">
              <w:rPr>
                <w:rFonts w:eastAsia="標楷體"/>
                <w:color w:val="000000" w:themeColor="text1"/>
                <w:kern w:val="0"/>
                <w:sz w:val="22"/>
                <w:szCs w:val="16"/>
              </w:rPr>
              <w:t xml:space="preserve"> </w:t>
            </w:r>
          </w:p>
        </w:tc>
        <w:tc>
          <w:tcPr>
            <w:tcW w:w="1984" w:type="dxa"/>
            <w:tcBorders>
              <w:top w:val="single" w:sz="6" w:space="0" w:color="auto"/>
              <w:left w:val="nil"/>
              <w:bottom w:val="single" w:sz="6" w:space="0" w:color="auto"/>
              <w:right w:val="single" w:sz="6" w:space="0" w:color="auto"/>
            </w:tcBorders>
          </w:tcPr>
          <w:p w14:paraId="27B1C208" w14:textId="77777777" w:rsidR="00626FC5" w:rsidRPr="003B71FC" w:rsidRDefault="00626FC5">
            <w:pPr>
              <w:autoSpaceDE w:val="0"/>
              <w:autoSpaceDN w:val="0"/>
              <w:adjustRightInd w:val="0"/>
              <w:rPr>
                <w:rFonts w:eastAsia="標楷體"/>
                <w:color w:val="000000" w:themeColor="text1"/>
                <w:kern w:val="0"/>
                <w:sz w:val="22"/>
                <w:szCs w:val="16"/>
              </w:rPr>
            </w:pPr>
            <w:r w:rsidRPr="003B71FC">
              <w:rPr>
                <w:rFonts w:eastAsia="標楷體"/>
                <w:color w:val="000000" w:themeColor="text1"/>
                <w:kern w:val="0"/>
                <w:sz w:val="22"/>
                <w:szCs w:val="16"/>
              </w:rPr>
              <w:t>本期賸餘</w:t>
            </w:r>
          </w:p>
        </w:tc>
        <w:tc>
          <w:tcPr>
            <w:tcW w:w="993" w:type="dxa"/>
            <w:tcBorders>
              <w:top w:val="single" w:sz="6" w:space="0" w:color="auto"/>
              <w:left w:val="nil"/>
              <w:bottom w:val="single" w:sz="6" w:space="0" w:color="auto"/>
              <w:right w:val="single" w:sz="6" w:space="0" w:color="auto"/>
            </w:tcBorders>
          </w:tcPr>
          <w:p w14:paraId="696D6866" w14:textId="703920B4" w:rsidR="00626FC5" w:rsidRPr="003B71FC" w:rsidRDefault="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174</w:t>
            </w:r>
            <w:r w:rsidR="00626FC5" w:rsidRPr="003B71FC">
              <w:rPr>
                <w:rFonts w:eastAsia="標楷體"/>
                <w:color w:val="000000" w:themeColor="text1"/>
                <w:kern w:val="0"/>
                <w:sz w:val="22"/>
                <w:szCs w:val="16"/>
              </w:rPr>
              <w:t xml:space="preserve"> </w:t>
            </w:r>
          </w:p>
        </w:tc>
        <w:tc>
          <w:tcPr>
            <w:tcW w:w="850" w:type="dxa"/>
            <w:tcBorders>
              <w:top w:val="single" w:sz="6" w:space="0" w:color="auto"/>
              <w:left w:val="single" w:sz="6" w:space="0" w:color="auto"/>
              <w:bottom w:val="single" w:sz="6" w:space="0" w:color="auto"/>
              <w:right w:val="single" w:sz="6" w:space="0" w:color="auto"/>
            </w:tcBorders>
          </w:tcPr>
          <w:p w14:paraId="254AF370" w14:textId="244D2B74" w:rsidR="00626FC5" w:rsidRPr="003B71FC" w:rsidRDefault="000307D4" w:rsidP="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1</w:t>
            </w:r>
            <w:r w:rsidR="00626FC5" w:rsidRPr="003B71FC">
              <w:rPr>
                <w:rFonts w:eastAsia="標楷體"/>
                <w:color w:val="000000" w:themeColor="text1"/>
                <w:kern w:val="0"/>
                <w:sz w:val="22"/>
                <w:szCs w:val="16"/>
              </w:rPr>
              <w:t>.</w:t>
            </w:r>
            <w:r w:rsidRPr="003B71FC">
              <w:rPr>
                <w:rFonts w:eastAsia="標楷體"/>
                <w:color w:val="000000" w:themeColor="text1"/>
                <w:kern w:val="0"/>
                <w:sz w:val="22"/>
                <w:szCs w:val="16"/>
              </w:rPr>
              <w:t>17</w:t>
            </w:r>
            <w:r w:rsidR="00626FC5" w:rsidRPr="003B71FC">
              <w:rPr>
                <w:rFonts w:eastAsia="標楷體"/>
                <w:color w:val="000000" w:themeColor="text1"/>
                <w:kern w:val="0"/>
                <w:sz w:val="22"/>
                <w:szCs w:val="16"/>
              </w:rPr>
              <w:t xml:space="preserve"> </w:t>
            </w:r>
          </w:p>
        </w:tc>
        <w:tc>
          <w:tcPr>
            <w:tcW w:w="851" w:type="dxa"/>
            <w:tcBorders>
              <w:top w:val="single" w:sz="6" w:space="0" w:color="auto"/>
              <w:left w:val="nil"/>
              <w:bottom w:val="single" w:sz="6" w:space="0" w:color="auto"/>
              <w:right w:val="single" w:sz="6" w:space="0" w:color="auto"/>
            </w:tcBorders>
          </w:tcPr>
          <w:p w14:paraId="4769D61F" w14:textId="77777777" w:rsidR="00626FC5" w:rsidRPr="003B71FC" w:rsidRDefault="00626FC5">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 xml:space="preserve">160 </w:t>
            </w:r>
          </w:p>
        </w:tc>
        <w:tc>
          <w:tcPr>
            <w:tcW w:w="850" w:type="dxa"/>
            <w:tcBorders>
              <w:top w:val="single" w:sz="6" w:space="0" w:color="auto"/>
              <w:left w:val="single" w:sz="6" w:space="0" w:color="auto"/>
              <w:bottom w:val="single" w:sz="6" w:space="0" w:color="auto"/>
              <w:right w:val="single" w:sz="6" w:space="0" w:color="auto"/>
            </w:tcBorders>
          </w:tcPr>
          <w:p w14:paraId="42483336" w14:textId="731E7C44" w:rsidR="00626FC5" w:rsidRPr="003B71FC" w:rsidRDefault="000307D4" w:rsidP="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1.05</w:t>
            </w:r>
            <w:r w:rsidR="00626FC5" w:rsidRPr="003B71FC">
              <w:rPr>
                <w:rFonts w:eastAsia="標楷體"/>
                <w:color w:val="000000" w:themeColor="text1"/>
                <w:kern w:val="0"/>
                <w:sz w:val="22"/>
                <w:szCs w:val="16"/>
              </w:rPr>
              <w:t xml:space="preserve"> </w:t>
            </w:r>
          </w:p>
        </w:tc>
        <w:tc>
          <w:tcPr>
            <w:tcW w:w="709" w:type="dxa"/>
            <w:tcBorders>
              <w:top w:val="single" w:sz="6" w:space="0" w:color="auto"/>
              <w:left w:val="nil"/>
              <w:bottom w:val="single" w:sz="6" w:space="0" w:color="auto"/>
              <w:right w:val="single" w:sz="6" w:space="0" w:color="auto"/>
            </w:tcBorders>
          </w:tcPr>
          <w:p w14:paraId="66E17130" w14:textId="6FB64A8F" w:rsidR="00626FC5" w:rsidRPr="003B71FC" w:rsidRDefault="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14</w:t>
            </w:r>
            <w:r w:rsidR="00626FC5" w:rsidRPr="003B71FC">
              <w:rPr>
                <w:rFonts w:eastAsia="標楷體"/>
                <w:color w:val="000000" w:themeColor="text1"/>
                <w:kern w:val="0"/>
                <w:sz w:val="22"/>
                <w:szCs w:val="16"/>
              </w:rPr>
              <w:t xml:space="preserve"> </w:t>
            </w:r>
          </w:p>
        </w:tc>
        <w:tc>
          <w:tcPr>
            <w:tcW w:w="992" w:type="dxa"/>
            <w:tcBorders>
              <w:top w:val="single" w:sz="6" w:space="0" w:color="auto"/>
              <w:left w:val="single" w:sz="6" w:space="0" w:color="auto"/>
              <w:bottom w:val="single" w:sz="6" w:space="0" w:color="auto"/>
              <w:right w:val="single" w:sz="6" w:space="0" w:color="auto"/>
            </w:tcBorders>
          </w:tcPr>
          <w:p w14:paraId="71C01EB8" w14:textId="7D0CA1E0" w:rsidR="00626FC5" w:rsidRPr="003B71FC" w:rsidRDefault="000307D4" w:rsidP="000307D4">
            <w:pPr>
              <w:autoSpaceDE w:val="0"/>
              <w:autoSpaceDN w:val="0"/>
              <w:adjustRightInd w:val="0"/>
              <w:jc w:val="right"/>
              <w:rPr>
                <w:rFonts w:eastAsia="標楷體"/>
                <w:color w:val="000000" w:themeColor="text1"/>
                <w:kern w:val="0"/>
                <w:sz w:val="22"/>
                <w:szCs w:val="16"/>
              </w:rPr>
            </w:pPr>
            <w:r w:rsidRPr="003B71FC">
              <w:rPr>
                <w:rFonts w:eastAsia="標楷體"/>
                <w:color w:val="000000" w:themeColor="text1"/>
                <w:kern w:val="0"/>
                <w:sz w:val="22"/>
                <w:szCs w:val="16"/>
              </w:rPr>
              <w:t>8</w:t>
            </w:r>
            <w:r w:rsidR="00626FC5" w:rsidRPr="003B71FC">
              <w:rPr>
                <w:rFonts w:eastAsia="標楷體"/>
                <w:color w:val="000000" w:themeColor="text1"/>
                <w:kern w:val="0"/>
                <w:sz w:val="22"/>
                <w:szCs w:val="16"/>
              </w:rPr>
              <w:t>.</w:t>
            </w:r>
            <w:r w:rsidRPr="003B71FC">
              <w:rPr>
                <w:rFonts w:eastAsia="標楷體"/>
                <w:color w:val="000000" w:themeColor="text1"/>
                <w:kern w:val="0"/>
                <w:sz w:val="22"/>
                <w:szCs w:val="16"/>
              </w:rPr>
              <w:t>75</w:t>
            </w:r>
            <w:r w:rsidR="00626FC5" w:rsidRPr="003B71FC">
              <w:rPr>
                <w:rFonts w:eastAsia="標楷體"/>
                <w:color w:val="000000" w:themeColor="text1"/>
                <w:kern w:val="0"/>
                <w:sz w:val="22"/>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14:paraId="72676257" w14:textId="77777777" w:rsidR="00626FC5" w:rsidRPr="003B71FC" w:rsidRDefault="00626FC5">
            <w:pPr>
              <w:autoSpaceDE w:val="0"/>
              <w:autoSpaceDN w:val="0"/>
              <w:adjustRightInd w:val="0"/>
              <w:jc w:val="right"/>
              <w:rPr>
                <w:rFonts w:eastAsia="標楷體"/>
                <w:color w:val="000000" w:themeColor="text1"/>
                <w:kern w:val="0"/>
                <w:sz w:val="22"/>
                <w:szCs w:val="16"/>
              </w:rPr>
            </w:pPr>
          </w:p>
        </w:tc>
      </w:tr>
    </w:tbl>
    <w:p w14:paraId="140D1E81" w14:textId="77777777" w:rsidR="001D0364" w:rsidRPr="006B28F3" w:rsidRDefault="001D0364" w:rsidP="00CA4936">
      <w:pPr>
        <w:snapToGrid w:val="0"/>
        <w:spacing w:line="480" w:lineRule="exact"/>
        <w:jc w:val="both"/>
        <w:rPr>
          <w:rFonts w:ascii="標楷體" w:eastAsia="標楷體" w:hAnsi="標楷體"/>
          <w:color w:val="FF0000"/>
          <w:sz w:val="40"/>
          <w:szCs w:val="28"/>
        </w:rPr>
      </w:pPr>
    </w:p>
    <w:p w14:paraId="5657EB45" w14:textId="77777777" w:rsidR="00626FC5" w:rsidRPr="006B28F3" w:rsidRDefault="00CA4936" w:rsidP="00CA4936">
      <w:pPr>
        <w:snapToGrid w:val="0"/>
        <w:spacing w:line="480" w:lineRule="exact"/>
        <w:ind w:leftChars="355" w:left="1134" w:hanging="282"/>
        <w:jc w:val="both"/>
        <w:rPr>
          <w:rFonts w:eastAsia="標楷體"/>
          <w:color w:val="FF0000"/>
          <w:sz w:val="28"/>
          <w:szCs w:val="28"/>
        </w:rPr>
      </w:pPr>
      <w:r w:rsidRPr="006B28F3">
        <w:rPr>
          <w:rFonts w:ascii="標楷體" w:eastAsia="標楷體" w:hAnsi="標楷體"/>
          <w:color w:val="FF0000"/>
          <w:sz w:val="36"/>
          <w:szCs w:val="22"/>
        </w:rPr>
        <w:br w:type="page"/>
      </w:r>
    </w:p>
    <w:tbl>
      <w:tblPr>
        <w:tblW w:w="9469" w:type="dxa"/>
        <w:tblInd w:w="-539" w:type="dxa"/>
        <w:tblLayout w:type="fixed"/>
        <w:tblCellMar>
          <w:left w:w="28" w:type="dxa"/>
          <w:right w:w="28" w:type="dxa"/>
        </w:tblCellMar>
        <w:tblLook w:val="0000" w:firstRow="0" w:lastRow="0" w:firstColumn="0" w:lastColumn="0" w:noHBand="0" w:noVBand="0"/>
      </w:tblPr>
      <w:tblGrid>
        <w:gridCol w:w="4266"/>
        <w:gridCol w:w="2668"/>
        <w:gridCol w:w="2535"/>
      </w:tblGrid>
      <w:tr w:rsidR="006B28F3" w:rsidRPr="003B71FC" w14:paraId="6BE96CF6" w14:textId="77777777" w:rsidTr="00C81A39">
        <w:trPr>
          <w:trHeight w:val="312"/>
        </w:trPr>
        <w:tc>
          <w:tcPr>
            <w:tcW w:w="9469" w:type="dxa"/>
            <w:gridSpan w:val="3"/>
            <w:tcBorders>
              <w:top w:val="nil"/>
              <w:left w:val="nil"/>
              <w:bottom w:val="nil"/>
              <w:right w:val="nil"/>
            </w:tcBorders>
          </w:tcPr>
          <w:p w14:paraId="05E98D96" w14:textId="77777777" w:rsidR="004D530F" w:rsidRPr="003B71FC" w:rsidRDefault="004D530F">
            <w:pPr>
              <w:autoSpaceDE w:val="0"/>
              <w:autoSpaceDN w:val="0"/>
              <w:adjustRightInd w:val="0"/>
              <w:jc w:val="center"/>
              <w:rPr>
                <w:rFonts w:ascii="標楷體" w:eastAsia="標楷體" w:hAnsi="標楷體" w:cs="新細明體"/>
                <w:color w:val="000000" w:themeColor="text1"/>
                <w:kern w:val="0"/>
                <w:sz w:val="26"/>
                <w:szCs w:val="26"/>
              </w:rPr>
            </w:pPr>
            <w:r w:rsidRPr="003B71FC">
              <w:rPr>
                <w:rFonts w:ascii="標楷體" w:eastAsia="標楷體" w:hAnsi="標楷體" w:cs="新細明體" w:hint="eastAsia"/>
                <w:color w:val="000000" w:themeColor="text1"/>
                <w:kern w:val="0"/>
                <w:sz w:val="26"/>
                <w:szCs w:val="26"/>
              </w:rPr>
              <w:lastRenderedPageBreak/>
              <w:t>太平洋經濟合作理事會中華民國委員會</w:t>
            </w:r>
          </w:p>
        </w:tc>
      </w:tr>
      <w:tr w:rsidR="006B28F3" w:rsidRPr="003B71FC" w14:paraId="02249500" w14:textId="77777777" w:rsidTr="00C81A39">
        <w:trPr>
          <w:trHeight w:val="312"/>
        </w:trPr>
        <w:tc>
          <w:tcPr>
            <w:tcW w:w="9469" w:type="dxa"/>
            <w:gridSpan w:val="3"/>
            <w:tcBorders>
              <w:top w:val="nil"/>
              <w:left w:val="nil"/>
              <w:bottom w:val="nil"/>
              <w:right w:val="nil"/>
            </w:tcBorders>
          </w:tcPr>
          <w:p w14:paraId="7505FF6B" w14:textId="77777777" w:rsidR="004D530F" w:rsidRPr="003B71FC" w:rsidRDefault="004D530F" w:rsidP="005804EA">
            <w:pPr>
              <w:pStyle w:val="2"/>
              <w:rPr>
                <w:color w:val="000000" w:themeColor="text1"/>
              </w:rPr>
            </w:pPr>
            <w:bookmarkStart w:id="24" w:name="_Toc12346442"/>
            <w:r w:rsidRPr="003B71FC">
              <w:rPr>
                <w:rFonts w:hint="eastAsia"/>
                <w:color w:val="000000" w:themeColor="text1"/>
              </w:rPr>
              <w:t>現金流量預計表</w:t>
            </w:r>
            <w:bookmarkEnd w:id="24"/>
          </w:p>
        </w:tc>
      </w:tr>
      <w:tr w:rsidR="006B28F3" w:rsidRPr="003B71FC" w14:paraId="2C222858" w14:textId="77777777" w:rsidTr="00C81A39">
        <w:trPr>
          <w:trHeight w:val="312"/>
        </w:trPr>
        <w:tc>
          <w:tcPr>
            <w:tcW w:w="9469" w:type="dxa"/>
            <w:gridSpan w:val="3"/>
            <w:tcBorders>
              <w:top w:val="nil"/>
              <w:left w:val="nil"/>
              <w:bottom w:val="nil"/>
              <w:right w:val="nil"/>
            </w:tcBorders>
          </w:tcPr>
          <w:p w14:paraId="5074CE7B" w14:textId="77777777" w:rsidR="004D530F" w:rsidRPr="003B71FC" w:rsidRDefault="004D530F">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中華民國</w:t>
            </w:r>
            <w:proofErr w:type="gramStart"/>
            <w:r w:rsidRPr="003B71FC">
              <w:rPr>
                <w:rFonts w:ascii="標楷體" w:eastAsia="標楷體" w:hAnsi="標楷體" w:cs="新細明體"/>
                <w:color w:val="000000" w:themeColor="text1"/>
                <w:kern w:val="0"/>
              </w:rPr>
              <w:t>108</w:t>
            </w:r>
            <w:proofErr w:type="gramEnd"/>
            <w:r w:rsidRPr="003B71FC">
              <w:rPr>
                <w:rFonts w:ascii="標楷體" w:eastAsia="標楷體" w:hAnsi="標楷體" w:cs="新細明體" w:hint="eastAsia"/>
                <w:color w:val="000000" w:themeColor="text1"/>
                <w:kern w:val="0"/>
              </w:rPr>
              <w:t>年度</w:t>
            </w:r>
          </w:p>
        </w:tc>
      </w:tr>
      <w:tr w:rsidR="006B28F3" w:rsidRPr="003B71FC" w14:paraId="5F0987AF" w14:textId="77777777" w:rsidTr="00C81A39">
        <w:trPr>
          <w:trHeight w:val="312"/>
        </w:trPr>
        <w:tc>
          <w:tcPr>
            <w:tcW w:w="4266" w:type="dxa"/>
            <w:tcBorders>
              <w:top w:val="nil"/>
              <w:left w:val="nil"/>
              <w:bottom w:val="nil"/>
              <w:right w:val="nil"/>
            </w:tcBorders>
          </w:tcPr>
          <w:p w14:paraId="3572726A"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2668" w:type="dxa"/>
            <w:tcBorders>
              <w:top w:val="nil"/>
              <w:left w:val="nil"/>
              <w:bottom w:val="nil"/>
              <w:right w:val="nil"/>
            </w:tcBorders>
          </w:tcPr>
          <w:p w14:paraId="029C1A10"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2535" w:type="dxa"/>
            <w:tcBorders>
              <w:top w:val="nil"/>
              <w:left w:val="nil"/>
              <w:bottom w:val="nil"/>
              <w:right w:val="nil"/>
            </w:tcBorders>
          </w:tcPr>
          <w:p w14:paraId="39A08B37" w14:textId="77777777" w:rsidR="00626FC5" w:rsidRPr="003B71FC" w:rsidRDefault="00626FC5" w:rsidP="004D530F">
            <w:pPr>
              <w:autoSpaceDE w:val="0"/>
              <w:autoSpaceDN w:val="0"/>
              <w:adjustRightInd w:val="0"/>
              <w:jc w:val="right"/>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單位：新臺幣千元</w:t>
            </w:r>
          </w:p>
        </w:tc>
      </w:tr>
      <w:tr w:rsidR="006B28F3" w:rsidRPr="003B71FC" w14:paraId="3FB12BDB" w14:textId="77777777" w:rsidTr="00C81A39">
        <w:trPr>
          <w:trHeight w:val="606"/>
        </w:trPr>
        <w:tc>
          <w:tcPr>
            <w:tcW w:w="4266" w:type="dxa"/>
            <w:tcBorders>
              <w:top w:val="single" w:sz="6" w:space="0" w:color="auto"/>
              <w:left w:val="single" w:sz="6" w:space="0" w:color="auto"/>
              <w:bottom w:val="nil"/>
              <w:right w:val="single" w:sz="6" w:space="0" w:color="auto"/>
            </w:tcBorders>
            <w:vAlign w:val="center"/>
          </w:tcPr>
          <w:p w14:paraId="0BA73917" w14:textId="77777777" w:rsidR="00626FC5" w:rsidRPr="003B71FC" w:rsidRDefault="00626FC5" w:rsidP="00C81A39">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項</w:t>
            </w: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目</w:t>
            </w:r>
          </w:p>
        </w:tc>
        <w:tc>
          <w:tcPr>
            <w:tcW w:w="2668" w:type="dxa"/>
            <w:tcBorders>
              <w:top w:val="single" w:sz="6" w:space="0" w:color="auto"/>
              <w:left w:val="single" w:sz="6" w:space="0" w:color="auto"/>
              <w:bottom w:val="nil"/>
              <w:right w:val="nil"/>
            </w:tcBorders>
            <w:vAlign w:val="center"/>
          </w:tcPr>
          <w:p w14:paraId="2945EC24"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預</w:t>
            </w: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算</w:t>
            </w: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數</w:t>
            </w:r>
          </w:p>
        </w:tc>
        <w:tc>
          <w:tcPr>
            <w:tcW w:w="2535" w:type="dxa"/>
            <w:tcBorders>
              <w:top w:val="single" w:sz="6" w:space="0" w:color="auto"/>
              <w:left w:val="single" w:sz="6" w:space="0" w:color="auto"/>
              <w:bottom w:val="nil"/>
              <w:right w:val="single" w:sz="6" w:space="0" w:color="auto"/>
            </w:tcBorders>
            <w:vAlign w:val="center"/>
          </w:tcPr>
          <w:p w14:paraId="7A80F12C"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說</w:t>
            </w: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明</w:t>
            </w:r>
          </w:p>
        </w:tc>
      </w:tr>
      <w:tr w:rsidR="006B28F3" w:rsidRPr="003B71FC" w14:paraId="71D4DAB9" w14:textId="77777777" w:rsidTr="00C81A39">
        <w:trPr>
          <w:trHeight w:val="312"/>
        </w:trPr>
        <w:tc>
          <w:tcPr>
            <w:tcW w:w="4266" w:type="dxa"/>
            <w:tcBorders>
              <w:top w:val="single" w:sz="6" w:space="0" w:color="auto"/>
              <w:left w:val="single" w:sz="6" w:space="0" w:color="auto"/>
              <w:bottom w:val="nil"/>
              <w:right w:val="single" w:sz="6" w:space="0" w:color="auto"/>
            </w:tcBorders>
          </w:tcPr>
          <w:p w14:paraId="0AEC489A"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業務活動之現金流量</w:t>
            </w:r>
          </w:p>
        </w:tc>
        <w:tc>
          <w:tcPr>
            <w:tcW w:w="2668" w:type="dxa"/>
            <w:tcBorders>
              <w:top w:val="single" w:sz="6" w:space="0" w:color="auto"/>
              <w:left w:val="single" w:sz="6" w:space="0" w:color="auto"/>
              <w:bottom w:val="nil"/>
              <w:right w:val="single" w:sz="6" w:space="0" w:color="auto"/>
            </w:tcBorders>
          </w:tcPr>
          <w:p w14:paraId="25A9FFD5"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2535" w:type="dxa"/>
            <w:tcBorders>
              <w:top w:val="single" w:sz="6" w:space="0" w:color="auto"/>
              <w:left w:val="single" w:sz="6" w:space="0" w:color="auto"/>
              <w:bottom w:val="nil"/>
              <w:right w:val="single" w:sz="6" w:space="0" w:color="auto"/>
            </w:tcBorders>
          </w:tcPr>
          <w:p w14:paraId="05C85796"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r>
      <w:tr w:rsidR="006B28F3" w:rsidRPr="003B71FC" w14:paraId="1815F583" w14:textId="77777777" w:rsidTr="00C81A39">
        <w:trPr>
          <w:trHeight w:val="312"/>
        </w:trPr>
        <w:tc>
          <w:tcPr>
            <w:tcW w:w="4266" w:type="dxa"/>
            <w:tcBorders>
              <w:top w:val="nil"/>
              <w:left w:val="single" w:sz="6" w:space="0" w:color="auto"/>
              <w:bottom w:val="nil"/>
              <w:right w:val="single" w:sz="6" w:space="0" w:color="auto"/>
            </w:tcBorders>
          </w:tcPr>
          <w:p w14:paraId="0DD7E51E"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稅前賸餘</w:t>
            </w:r>
          </w:p>
        </w:tc>
        <w:tc>
          <w:tcPr>
            <w:tcW w:w="2668" w:type="dxa"/>
            <w:tcBorders>
              <w:top w:val="nil"/>
              <w:left w:val="single" w:sz="6" w:space="0" w:color="auto"/>
              <w:bottom w:val="nil"/>
              <w:right w:val="single" w:sz="6" w:space="0" w:color="auto"/>
            </w:tcBorders>
          </w:tcPr>
          <w:p w14:paraId="2E7D77C2" w14:textId="1C81CB19" w:rsidR="00626FC5" w:rsidRPr="003B71FC" w:rsidRDefault="003B71FC">
            <w:pPr>
              <w:autoSpaceDE w:val="0"/>
              <w:autoSpaceDN w:val="0"/>
              <w:adjustRightInd w:val="0"/>
              <w:jc w:val="right"/>
              <w:rPr>
                <w:rFonts w:eastAsia="標楷體"/>
                <w:color w:val="000000" w:themeColor="text1"/>
                <w:kern w:val="0"/>
              </w:rPr>
            </w:pPr>
            <w:r w:rsidRPr="003B71FC">
              <w:rPr>
                <w:rFonts w:eastAsia="標楷體"/>
                <w:color w:val="000000" w:themeColor="text1"/>
                <w:kern w:val="0"/>
              </w:rPr>
              <w:t>174</w:t>
            </w:r>
            <w:r w:rsidR="00626FC5" w:rsidRPr="003B71FC">
              <w:rPr>
                <w:rFonts w:eastAsia="標楷體"/>
                <w:color w:val="000000" w:themeColor="text1"/>
                <w:kern w:val="0"/>
              </w:rPr>
              <w:t xml:space="preserve"> </w:t>
            </w:r>
          </w:p>
        </w:tc>
        <w:tc>
          <w:tcPr>
            <w:tcW w:w="2535" w:type="dxa"/>
            <w:tcBorders>
              <w:top w:val="nil"/>
              <w:left w:val="single" w:sz="6" w:space="0" w:color="auto"/>
              <w:bottom w:val="nil"/>
              <w:right w:val="single" w:sz="6" w:space="0" w:color="auto"/>
            </w:tcBorders>
          </w:tcPr>
          <w:p w14:paraId="1E68085F"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7DBBE6A1" w14:textId="77777777" w:rsidTr="00C81A39">
        <w:trPr>
          <w:trHeight w:val="312"/>
        </w:trPr>
        <w:tc>
          <w:tcPr>
            <w:tcW w:w="4266" w:type="dxa"/>
            <w:tcBorders>
              <w:top w:val="nil"/>
              <w:left w:val="single" w:sz="6" w:space="0" w:color="auto"/>
              <w:bottom w:val="nil"/>
              <w:right w:val="single" w:sz="6" w:space="0" w:color="auto"/>
            </w:tcBorders>
          </w:tcPr>
          <w:p w14:paraId="1D7863A1"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利息之調整</w:t>
            </w:r>
          </w:p>
        </w:tc>
        <w:tc>
          <w:tcPr>
            <w:tcW w:w="2668" w:type="dxa"/>
            <w:tcBorders>
              <w:top w:val="nil"/>
              <w:left w:val="single" w:sz="6" w:space="0" w:color="auto"/>
              <w:bottom w:val="nil"/>
              <w:right w:val="single" w:sz="6" w:space="0" w:color="auto"/>
            </w:tcBorders>
          </w:tcPr>
          <w:p w14:paraId="2E92E471" w14:textId="77777777" w:rsidR="00626FC5" w:rsidRPr="003B71FC" w:rsidRDefault="00931126">
            <w:pPr>
              <w:autoSpaceDE w:val="0"/>
              <w:autoSpaceDN w:val="0"/>
              <w:adjustRightInd w:val="0"/>
              <w:jc w:val="right"/>
              <w:rPr>
                <w:rFonts w:eastAsia="標楷體"/>
                <w:color w:val="000000" w:themeColor="text1"/>
                <w:kern w:val="0"/>
              </w:rPr>
            </w:pPr>
            <w:r w:rsidRPr="003B71FC">
              <w:rPr>
                <w:rFonts w:eastAsia="標楷體"/>
                <w:color w:val="000000" w:themeColor="text1"/>
                <w:kern w:val="0"/>
              </w:rPr>
              <w:t>-</w:t>
            </w:r>
            <w:r w:rsidR="00626FC5" w:rsidRPr="003B71FC">
              <w:rPr>
                <w:rFonts w:eastAsia="標楷體"/>
                <w:color w:val="000000" w:themeColor="text1"/>
                <w:kern w:val="0"/>
              </w:rPr>
              <w:t xml:space="preserve">54 </w:t>
            </w:r>
          </w:p>
        </w:tc>
        <w:tc>
          <w:tcPr>
            <w:tcW w:w="2535" w:type="dxa"/>
            <w:tcBorders>
              <w:top w:val="nil"/>
              <w:left w:val="single" w:sz="6" w:space="0" w:color="auto"/>
              <w:bottom w:val="nil"/>
              <w:right w:val="single" w:sz="6" w:space="0" w:color="auto"/>
            </w:tcBorders>
          </w:tcPr>
          <w:p w14:paraId="54528B6E"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3AF3BEE2" w14:textId="77777777" w:rsidTr="00C81A39">
        <w:trPr>
          <w:trHeight w:val="312"/>
        </w:trPr>
        <w:tc>
          <w:tcPr>
            <w:tcW w:w="4266" w:type="dxa"/>
            <w:tcBorders>
              <w:top w:val="nil"/>
              <w:left w:val="single" w:sz="6" w:space="0" w:color="auto"/>
              <w:bottom w:val="nil"/>
              <w:right w:val="single" w:sz="6" w:space="0" w:color="auto"/>
            </w:tcBorders>
          </w:tcPr>
          <w:p w14:paraId="2C8BAF5E"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未計利息之稅</w:t>
            </w:r>
            <w:r w:rsidR="004D530F" w:rsidRPr="003B71FC">
              <w:rPr>
                <w:rFonts w:ascii="標楷體" w:eastAsia="標楷體" w:hAnsi="標楷體" w:cs="新細明體" w:hint="eastAsia"/>
                <w:color w:val="000000" w:themeColor="text1"/>
                <w:kern w:val="0"/>
              </w:rPr>
              <w:t>後</w:t>
            </w:r>
            <w:r w:rsidRPr="003B71FC">
              <w:rPr>
                <w:rFonts w:ascii="標楷體" w:eastAsia="標楷體" w:hAnsi="標楷體" w:cs="新細明體" w:hint="eastAsia"/>
                <w:color w:val="000000" w:themeColor="text1"/>
                <w:kern w:val="0"/>
              </w:rPr>
              <w:t>短</w:t>
            </w:r>
            <w:proofErr w:type="gramStart"/>
            <w:r w:rsidRPr="003B71FC">
              <w:rPr>
                <w:rFonts w:ascii="標楷體" w:eastAsia="標楷體" w:hAnsi="標楷體" w:cs="新細明體" w:hint="eastAsia"/>
                <w:color w:val="000000" w:themeColor="text1"/>
                <w:kern w:val="0"/>
              </w:rPr>
              <w:t>絀</w:t>
            </w:r>
            <w:proofErr w:type="gramEnd"/>
          </w:p>
        </w:tc>
        <w:tc>
          <w:tcPr>
            <w:tcW w:w="2668" w:type="dxa"/>
            <w:tcBorders>
              <w:top w:val="nil"/>
              <w:left w:val="single" w:sz="6" w:space="0" w:color="auto"/>
              <w:bottom w:val="nil"/>
              <w:right w:val="single" w:sz="6" w:space="0" w:color="auto"/>
            </w:tcBorders>
          </w:tcPr>
          <w:p w14:paraId="05D36CD0" w14:textId="5FBFC61F" w:rsidR="00626FC5" w:rsidRPr="003B71FC" w:rsidRDefault="003B71FC">
            <w:pPr>
              <w:autoSpaceDE w:val="0"/>
              <w:autoSpaceDN w:val="0"/>
              <w:adjustRightInd w:val="0"/>
              <w:jc w:val="right"/>
              <w:rPr>
                <w:rFonts w:eastAsia="標楷體"/>
                <w:color w:val="000000" w:themeColor="text1"/>
                <w:kern w:val="0"/>
              </w:rPr>
            </w:pPr>
            <w:r w:rsidRPr="003B71FC">
              <w:rPr>
                <w:rFonts w:eastAsia="標楷體"/>
                <w:color w:val="000000" w:themeColor="text1"/>
                <w:kern w:val="0"/>
              </w:rPr>
              <w:t>120</w:t>
            </w:r>
            <w:r w:rsidR="00626FC5" w:rsidRPr="003B71FC">
              <w:rPr>
                <w:rFonts w:eastAsia="標楷體"/>
                <w:color w:val="000000" w:themeColor="text1"/>
                <w:kern w:val="0"/>
              </w:rPr>
              <w:t xml:space="preserve"> </w:t>
            </w:r>
          </w:p>
        </w:tc>
        <w:tc>
          <w:tcPr>
            <w:tcW w:w="2535" w:type="dxa"/>
            <w:tcBorders>
              <w:top w:val="nil"/>
              <w:left w:val="single" w:sz="6" w:space="0" w:color="auto"/>
              <w:bottom w:val="nil"/>
              <w:right w:val="single" w:sz="6" w:space="0" w:color="auto"/>
            </w:tcBorders>
          </w:tcPr>
          <w:p w14:paraId="1B021BDD"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715B353B" w14:textId="77777777" w:rsidTr="00C81A39">
        <w:trPr>
          <w:trHeight w:val="312"/>
        </w:trPr>
        <w:tc>
          <w:tcPr>
            <w:tcW w:w="4266" w:type="dxa"/>
            <w:tcBorders>
              <w:top w:val="nil"/>
              <w:left w:val="single" w:sz="6" w:space="0" w:color="auto"/>
              <w:bottom w:val="nil"/>
              <w:right w:val="single" w:sz="6" w:space="0" w:color="auto"/>
            </w:tcBorders>
          </w:tcPr>
          <w:p w14:paraId="33EEB686"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2668" w:type="dxa"/>
            <w:tcBorders>
              <w:top w:val="nil"/>
              <w:left w:val="single" w:sz="6" w:space="0" w:color="auto"/>
              <w:bottom w:val="nil"/>
              <w:right w:val="single" w:sz="6" w:space="0" w:color="auto"/>
            </w:tcBorders>
          </w:tcPr>
          <w:p w14:paraId="67DD0506" w14:textId="77777777" w:rsidR="00626FC5" w:rsidRPr="003B71FC" w:rsidRDefault="00626FC5">
            <w:pPr>
              <w:autoSpaceDE w:val="0"/>
              <w:autoSpaceDN w:val="0"/>
              <w:adjustRightInd w:val="0"/>
              <w:jc w:val="right"/>
              <w:rPr>
                <w:rFonts w:eastAsia="標楷體"/>
                <w:color w:val="000000" w:themeColor="text1"/>
                <w:kern w:val="0"/>
              </w:rPr>
            </w:pPr>
          </w:p>
        </w:tc>
        <w:tc>
          <w:tcPr>
            <w:tcW w:w="2535" w:type="dxa"/>
            <w:tcBorders>
              <w:top w:val="nil"/>
              <w:left w:val="single" w:sz="6" w:space="0" w:color="auto"/>
              <w:bottom w:val="nil"/>
              <w:right w:val="single" w:sz="6" w:space="0" w:color="auto"/>
            </w:tcBorders>
          </w:tcPr>
          <w:p w14:paraId="2516A8EC"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539341CA" w14:textId="77777777" w:rsidTr="00C81A39">
        <w:trPr>
          <w:trHeight w:val="312"/>
        </w:trPr>
        <w:tc>
          <w:tcPr>
            <w:tcW w:w="4266" w:type="dxa"/>
            <w:tcBorders>
              <w:top w:val="nil"/>
              <w:left w:val="single" w:sz="6" w:space="0" w:color="auto"/>
              <w:bottom w:val="nil"/>
              <w:right w:val="single" w:sz="6" w:space="0" w:color="auto"/>
            </w:tcBorders>
          </w:tcPr>
          <w:p w14:paraId="53160DEC"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調整非現金項目：</w:t>
            </w:r>
          </w:p>
        </w:tc>
        <w:tc>
          <w:tcPr>
            <w:tcW w:w="2668" w:type="dxa"/>
            <w:tcBorders>
              <w:top w:val="nil"/>
              <w:left w:val="single" w:sz="6" w:space="0" w:color="auto"/>
              <w:bottom w:val="nil"/>
              <w:right w:val="single" w:sz="6" w:space="0" w:color="auto"/>
            </w:tcBorders>
          </w:tcPr>
          <w:p w14:paraId="1020E962" w14:textId="77777777" w:rsidR="00626FC5" w:rsidRPr="003B71FC" w:rsidRDefault="00626FC5">
            <w:pPr>
              <w:autoSpaceDE w:val="0"/>
              <w:autoSpaceDN w:val="0"/>
              <w:adjustRightInd w:val="0"/>
              <w:jc w:val="right"/>
              <w:rPr>
                <w:rFonts w:eastAsia="標楷體"/>
                <w:color w:val="000000" w:themeColor="text1"/>
                <w:kern w:val="0"/>
              </w:rPr>
            </w:pPr>
          </w:p>
        </w:tc>
        <w:tc>
          <w:tcPr>
            <w:tcW w:w="2535" w:type="dxa"/>
            <w:tcBorders>
              <w:top w:val="nil"/>
              <w:left w:val="single" w:sz="6" w:space="0" w:color="auto"/>
              <w:bottom w:val="nil"/>
              <w:right w:val="single" w:sz="6" w:space="0" w:color="auto"/>
            </w:tcBorders>
          </w:tcPr>
          <w:p w14:paraId="59A6157D"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7B18E7C5" w14:textId="77777777" w:rsidTr="00C81A39">
        <w:trPr>
          <w:trHeight w:val="533"/>
        </w:trPr>
        <w:tc>
          <w:tcPr>
            <w:tcW w:w="4266" w:type="dxa"/>
            <w:tcBorders>
              <w:top w:val="nil"/>
              <w:left w:val="single" w:sz="6" w:space="0" w:color="auto"/>
              <w:bottom w:val="nil"/>
              <w:right w:val="single" w:sz="6" w:space="0" w:color="auto"/>
            </w:tcBorders>
          </w:tcPr>
          <w:p w14:paraId="534FB301"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color w:val="000000" w:themeColor="text1"/>
                <w:kern w:val="0"/>
              </w:rPr>
              <w:t xml:space="preserve">        </w:t>
            </w:r>
            <w:r w:rsidR="00931126" w:rsidRPr="003B71FC">
              <w:rPr>
                <w:rFonts w:ascii="標楷體" w:eastAsia="標楷體" w:hAnsi="標楷體" w:cs="新細明體" w:hint="eastAsia"/>
                <w:color w:val="000000" w:themeColor="text1"/>
                <w:kern w:val="0"/>
              </w:rPr>
              <w:t>增加</w:t>
            </w:r>
            <w:r w:rsidRPr="003B71FC">
              <w:rPr>
                <w:rFonts w:ascii="標楷體" w:eastAsia="標楷體" w:hAnsi="標楷體" w:cs="新細明體" w:hint="eastAsia"/>
                <w:color w:val="000000" w:themeColor="text1"/>
                <w:kern w:val="0"/>
              </w:rPr>
              <w:t>創立基金</w:t>
            </w:r>
            <w:r w:rsidRPr="003B71FC">
              <w:rPr>
                <w:rFonts w:ascii="標楷體" w:eastAsia="標楷體" w:hAnsi="標楷體" w:cs="新細明體"/>
                <w:color w:val="000000" w:themeColor="text1"/>
                <w:kern w:val="0"/>
              </w:rPr>
              <w:t>--</w:t>
            </w:r>
            <w:r w:rsidRPr="003B71FC">
              <w:rPr>
                <w:rFonts w:ascii="標楷體" w:eastAsia="標楷體" w:hAnsi="標楷體" w:cs="新細明體" w:hint="eastAsia"/>
                <w:color w:val="000000" w:themeColor="text1"/>
                <w:kern w:val="0"/>
              </w:rPr>
              <w:t>基金專戶</w:t>
            </w:r>
          </w:p>
        </w:tc>
        <w:tc>
          <w:tcPr>
            <w:tcW w:w="2668" w:type="dxa"/>
            <w:tcBorders>
              <w:top w:val="nil"/>
              <w:left w:val="single" w:sz="6" w:space="0" w:color="auto"/>
              <w:bottom w:val="nil"/>
              <w:right w:val="single" w:sz="6" w:space="0" w:color="auto"/>
            </w:tcBorders>
          </w:tcPr>
          <w:p w14:paraId="33931849"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-23 </w:t>
            </w:r>
          </w:p>
        </w:tc>
        <w:tc>
          <w:tcPr>
            <w:tcW w:w="2535" w:type="dxa"/>
            <w:tcBorders>
              <w:top w:val="nil"/>
              <w:left w:val="single" w:sz="6" w:space="0" w:color="auto"/>
              <w:bottom w:val="nil"/>
              <w:right w:val="single" w:sz="6" w:space="0" w:color="auto"/>
            </w:tcBorders>
          </w:tcPr>
          <w:p w14:paraId="2D178A14"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7062E0B6" w14:textId="77777777" w:rsidTr="00C81A39">
        <w:trPr>
          <w:trHeight w:val="533"/>
        </w:trPr>
        <w:tc>
          <w:tcPr>
            <w:tcW w:w="4266" w:type="dxa"/>
            <w:tcBorders>
              <w:top w:val="nil"/>
              <w:left w:val="single" w:sz="6" w:space="0" w:color="auto"/>
              <w:bottom w:val="nil"/>
              <w:right w:val="single" w:sz="6" w:space="0" w:color="auto"/>
            </w:tcBorders>
          </w:tcPr>
          <w:p w14:paraId="05806DDA" w14:textId="77777777" w:rsidR="00CD0204" w:rsidRPr="003B71FC" w:rsidRDefault="00CD0204" w:rsidP="00D92BDD">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 xml:space="preserve">    未</w:t>
            </w:r>
            <w:r w:rsidR="00A32B07" w:rsidRPr="003B71FC">
              <w:rPr>
                <w:rFonts w:ascii="標楷體" w:eastAsia="標楷體" w:hAnsi="標楷體" w:cs="新細明體" w:hint="eastAsia"/>
                <w:color w:val="000000" w:themeColor="text1"/>
                <w:kern w:val="0"/>
              </w:rPr>
              <w:t>計</w:t>
            </w:r>
            <w:r w:rsidRPr="003B71FC">
              <w:rPr>
                <w:rFonts w:ascii="標楷體" w:eastAsia="標楷體" w:hAnsi="標楷體" w:cs="新細明體" w:hint="eastAsia"/>
                <w:color w:val="000000" w:themeColor="text1"/>
                <w:kern w:val="0"/>
              </w:rPr>
              <w:t>利息之現金流</w:t>
            </w:r>
            <w:r w:rsidR="009075E9" w:rsidRPr="003B71FC">
              <w:rPr>
                <w:rFonts w:ascii="標楷體" w:eastAsia="標楷體" w:hAnsi="標楷體" w:cs="新細明體" w:hint="eastAsia"/>
                <w:color w:val="000000" w:themeColor="text1"/>
                <w:kern w:val="0"/>
              </w:rPr>
              <w:t>出</w:t>
            </w:r>
          </w:p>
          <w:p w14:paraId="2B02EC49" w14:textId="77777777" w:rsidR="00C81A39" w:rsidRPr="003B71FC" w:rsidRDefault="00C81A39" w:rsidP="00D92BDD">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 xml:space="preserve">    收取利息</w:t>
            </w:r>
          </w:p>
          <w:p w14:paraId="2A2F66D1" w14:textId="77777777" w:rsidR="00C81A39" w:rsidRPr="003B71FC" w:rsidRDefault="00C81A39" w:rsidP="00D92BDD">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 xml:space="preserve">    業務活動之淨現金流入</w:t>
            </w:r>
          </w:p>
        </w:tc>
        <w:tc>
          <w:tcPr>
            <w:tcW w:w="2668" w:type="dxa"/>
            <w:tcBorders>
              <w:top w:val="nil"/>
              <w:left w:val="single" w:sz="6" w:space="0" w:color="auto"/>
              <w:bottom w:val="nil"/>
              <w:right w:val="single" w:sz="6" w:space="0" w:color="auto"/>
            </w:tcBorders>
          </w:tcPr>
          <w:p w14:paraId="77881F89" w14:textId="202AAB24" w:rsidR="00CD0204" w:rsidRPr="003B71FC" w:rsidRDefault="003B71FC" w:rsidP="00D92BDD">
            <w:pPr>
              <w:autoSpaceDE w:val="0"/>
              <w:autoSpaceDN w:val="0"/>
              <w:adjustRightInd w:val="0"/>
              <w:jc w:val="right"/>
              <w:rPr>
                <w:rFonts w:eastAsia="標楷體"/>
                <w:color w:val="000000" w:themeColor="text1"/>
                <w:kern w:val="0"/>
              </w:rPr>
            </w:pPr>
            <w:r w:rsidRPr="003B71FC">
              <w:rPr>
                <w:rFonts w:eastAsia="標楷體"/>
                <w:color w:val="000000" w:themeColor="text1"/>
                <w:kern w:val="0"/>
              </w:rPr>
              <w:t>97</w:t>
            </w:r>
          </w:p>
          <w:p w14:paraId="3C2ED324" w14:textId="77777777" w:rsidR="00C81A39" w:rsidRPr="003B71FC" w:rsidRDefault="00C81A39" w:rsidP="00D92BDD">
            <w:pPr>
              <w:autoSpaceDE w:val="0"/>
              <w:autoSpaceDN w:val="0"/>
              <w:adjustRightInd w:val="0"/>
              <w:jc w:val="right"/>
              <w:rPr>
                <w:rFonts w:eastAsia="標楷體"/>
                <w:color w:val="000000" w:themeColor="text1"/>
                <w:kern w:val="0"/>
              </w:rPr>
            </w:pPr>
            <w:r w:rsidRPr="003B71FC">
              <w:rPr>
                <w:rFonts w:eastAsia="標楷體"/>
                <w:color w:val="000000" w:themeColor="text1"/>
                <w:kern w:val="0"/>
              </w:rPr>
              <w:t>54</w:t>
            </w:r>
          </w:p>
          <w:p w14:paraId="6B66D608" w14:textId="21284BC2" w:rsidR="00C81A39" w:rsidRPr="003B71FC" w:rsidRDefault="003B71FC" w:rsidP="00D92BDD">
            <w:pPr>
              <w:autoSpaceDE w:val="0"/>
              <w:autoSpaceDN w:val="0"/>
              <w:adjustRightInd w:val="0"/>
              <w:jc w:val="right"/>
              <w:rPr>
                <w:rFonts w:eastAsia="標楷體"/>
                <w:color w:val="000000" w:themeColor="text1"/>
                <w:kern w:val="0"/>
              </w:rPr>
            </w:pPr>
            <w:r w:rsidRPr="003B71FC">
              <w:rPr>
                <w:rFonts w:eastAsia="標楷體"/>
                <w:color w:val="000000" w:themeColor="text1"/>
                <w:kern w:val="0"/>
              </w:rPr>
              <w:t>151</w:t>
            </w:r>
          </w:p>
        </w:tc>
        <w:tc>
          <w:tcPr>
            <w:tcW w:w="2535" w:type="dxa"/>
            <w:tcBorders>
              <w:top w:val="nil"/>
              <w:left w:val="single" w:sz="6" w:space="0" w:color="auto"/>
              <w:bottom w:val="nil"/>
              <w:right w:val="single" w:sz="6" w:space="0" w:color="auto"/>
            </w:tcBorders>
          </w:tcPr>
          <w:p w14:paraId="632DD575" w14:textId="77777777" w:rsidR="00CD0204" w:rsidRPr="003B71FC" w:rsidRDefault="00CD0204" w:rsidP="003C04E6">
            <w:pPr>
              <w:autoSpaceDE w:val="0"/>
              <w:autoSpaceDN w:val="0"/>
              <w:adjustRightInd w:val="0"/>
              <w:jc w:val="right"/>
              <w:rPr>
                <w:rFonts w:eastAsia="標楷體"/>
                <w:color w:val="000000" w:themeColor="text1"/>
                <w:kern w:val="0"/>
              </w:rPr>
            </w:pPr>
          </w:p>
        </w:tc>
      </w:tr>
      <w:tr w:rsidR="006B28F3" w:rsidRPr="003B71FC" w14:paraId="7764CDF7" w14:textId="77777777" w:rsidTr="00C81A39">
        <w:trPr>
          <w:trHeight w:val="312"/>
        </w:trPr>
        <w:tc>
          <w:tcPr>
            <w:tcW w:w="4266" w:type="dxa"/>
            <w:tcBorders>
              <w:top w:val="nil"/>
              <w:left w:val="single" w:sz="6" w:space="0" w:color="auto"/>
              <w:bottom w:val="nil"/>
              <w:right w:val="single" w:sz="6" w:space="0" w:color="auto"/>
            </w:tcBorders>
          </w:tcPr>
          <w:p w14:paraId="1C53A5F3"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2668" w:type="dxa"/>
            <w:tcBorders>
              <w:top w:val="nil"/>
              <w:left w:val="single" w:sz="6" w:space="0" w:color="auto"/>
              <w:bottom w:val="nil"/>
              <w:right w:val="single" w:sz="6" w:space="0" w:color="auto"/>
            </w:tcBorders>
          </w:tcPr>
          <w:p w14:paraId="50120A42" w14:textId="77777777" w:rsidR="00626FC5" w:rsidRPr="003B71FC" w:rsidRDefault="00626FC5">
            <w:pPr>
              <w:autoSpaceDE w:val="0"/>
              <w:autoSpaceDN w:val="0"/>
              <w:adjustRightInd w:val="0"/>
              <w:jc w:val="right"/>
              <w:rPr>
                <w:rFonts w:eastAsia="標楷體"/>
                <w:color w:val="000000" w:themeColor="text1"/>
                <w:kern w:val="0"/>
              </w:rPr>
            </w:pPr>
          </w:p>
        </w:tc>
        <w:tc>
          <w:tcPr>
            <w:tcW w:w="2535" w:type="dxa"/>
            <w:tcBorders>
              <w:top w:val="nil"/>
              <w:left w:val="single" w:sz="6" w:space="0" w:color="auto"/>
              <w:bottom w:val="nil"/>
              <w:right w:val="single" w:sz="6" w:space="0" w:color="auto"/>
            </w:tcBorders>
          </w:tcPr>
          <w:p w14:paraId="5F205B8B"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46FE1FB2" w14:textId="77777777" w:rsidTr="00C81A39">
        <w:trPr>
          <w:trHeight w:val="312"/>
        </w:trPr>
        <w:tc>
          <w:tcPr>
            <w:tcW w:w="4266" w:type="dxa"/>
            <w:tcBorders>
              <w:top w:val="nil"/>
              <w:left w:val="single" w:sz="6" w:space="0" w:color="auto"/>
              <w:bottom w:val="nil"/>
              <w:right w:val="single" w:sz="6" w:space="0" w:color="auto"/>
            </w:tcBorders>
          </w:tcPr>
          <w:p w14:paraId="713E8133"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現金及約當現金之淨增</w:t>
            </w:r>
          </w:p>
        </w:tc>
        <w:tc>
          <w:tcPr>
            <w:tcW w:w="2668" w:type="dxa"/>
            <w:tcBorders>
              <w:top w:val="nil"/>
              <w:left w:val="single" w:sz="6" w:space="0" w:color="auto"/>
              <w:bottom w:val="nil"/>
              <w:right w:val="single" w:sz="6" w:space="0" w:color="auto"/>
            </w:tcBorders>
            <w:shd w:val="clear" w:color="auto" w:fill="auto"/>
          </w:tcPr>
          <w:p w14:paraId="05EF8721" w14:textId="23C45A73" w:rsidR="00626FC5" w:rsidRPr="003B71FC" w:rsidRDefault="003B71FC">
            <w:pPr>
              <w:autoSpaceDE w:val="0"/>
              <w:autoSpaceDN w:val="0"/>
              <w:adjustRightInd w:val="0"/>
              <w:jc w:val="right"/>
              <w:rPr>
                <w:rFonts w:eastAsia="標楷體"/>
                <w:color w:val="000000" w:themeColor="text1"/>
                <w:kern w:val="0"/>
              </w:rPr>
            </w:pPr>
            <w:r w:rsidRPr="003B71FC">
              <w:rPr>
                <w:rFonts w:eastAsia="標楷體"/>
                <w:color w:val="000000" w:themeColor="text1"/>
                <w:kern w:val="0"/>
              </w:rPr>
              <w:t>151</w:t>
            </w:r>
            <w:r w:rsidR="00626FC5" w:rsidRPr="003B71FC">
              <w:rPr>
                <w:rFonts w:eastAsia="標楷體"/>
                <w:color w:val="000000" w:themeColor="text1"/>
                <w:kern w:val="0"/>
              </w:rPr>
              <w:t xml:space="preserve"> </w:t>
            </w:r>
          </w:p>
        </w:tc>
        <w:tc>
          <w:tcPr>
            <w:tcW w:w="2535" w:type="dxa"/>
            <w:tcBorders>
              <w:top w:val="nil"/>
              <w:left w:val="single" w:sz="6" w:space="0" w:color="auto"/>
              <w:bottom w:val="nil"/>
              <w:right w:val="single" w:sz="6" w:space="0" w:color="auto"/>
            </w:tcBorders>
            <w:shd w:val="clear" w:color="auto" w:fill="auto"/>
          </w:tcPr>
          <w:p w14:paraId="511FAB5E"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2A01F189" w14:textId="77777777" w:rsidTr="00C81A39">
        <w:trPr>
          <w:trHeight w:val="312"/>
        </w:trPr>
        <w:tc>
          <w:tcPr>
            <w:tcW w:w="4266" w:type="dxa"/>
            <w:tcBorders>
              <w:top w:val="single" w:sz="6" w:space="0" w:color="auto"/>
              <w:left w:val="single" w:sz="6" w:space="0" w:color="auto"/>
              <w:bottom w:val="single" w:sz="6" w:space="0" w:color="auto"/>
              <w:right w:val="single" w:sz="6" w:space="0" w:color="auto"/>
            </w:tcBorders>
          </w:tcPr>
          <w:p w14:paraId="1E12D4BF"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期初現金及約當現金</w:t>
            </w:r>
          </w:p>
        </w:tc>
        <w:tc>
          <w:tcPr>
            <w:tcW w:w="2668" w:type="dxa"/>
            <w:tcBorders>
              <w:top w:val="single" w:sz="6" w:space="0" w:color="auto"/>
              <w:left w:val="single" w:sz="6" w:space="0" w:color="auto"/>
              <w:bottom w:val="single" w:sz="6" w:space="0" w:color="auto"/>
              <w:right w:val="single" w:sz="6" w:space="0" w:color="auto"/>
            </w:tcBorders>
            <w:shd w:val="clear" w:color="auto" w:fill="auto"/>
          </w:tcPr>
          <w:p w14:paraId="53785823"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7,975 </w:t>
            </w:r>
          </w:p>
        </w:tc>
        <w:tc>
          <w:tcPr>
            <w:tcW w:w="2535" w:type="dxa"/>
            <w:tcBorders>
              <w:top w:val="single" w:sz="6" w:space="0" w:color="auto"/>
              <w:left w:val="single" w:sz="6" w:space="0" w:color="auto"/>
              <w:bottom w:val="single" w:sz="6" w:space="0" w:color="auto"/>
              <w:right w:val="single" w:sz="6" w:space="0" w:color="auto"/>
            </w:tcBorders>
            <w:shd w:val="clear" w:color="auto" w:fill="auto"/>
          </w:tcPr>
          <w:p w14:paraId="4ADA0BC2"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0258D675" w14:textId="77777777" w:rsidTr="00C81A39">
        <w:trPr>
          <w:trHeight w:val="312"/>
        </w:trPr>
        <w:tc>
          <w:tcPr>
            <w:tcW w:w="4266" w:type="dxa"/>
            <w:tcBorders>
              <w:top w:val="nil"/>
              <w:left w:val="single" w:sz="6" w:space="0" w:color="auto"/>
              <w:bottom w:val="nil"/>
              <w:right w:val="single" w:sz="6" w:space="0" w:color="auto"/>
            </w:tcBorders>
          </w:tcPr>
          <w:p w14:paraId="279BE95E"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2668" w:type="dxa"/>
            <w:tcBorders>
              <w:top w:val="nil"/>
              <w:left w:val="single" w:sz="6" w:space="0" w:color="auto"/>
              <w:bottom w:val="nil"/>
              <w:right w:val="single" w:sz="6" w:space="0" w:color="auto"/>
            </w:tcBorders>
            <w:shd w:val="clear" w:color="auto" w:fill="auto"/>
          </w:tcPr>
          <w:p w14:paraId="23547166" w14:textId="77777777" w:rsidR="00626FC5" w:rsidRPr="003B71FC" w:rsidRDefault="00626FC5">
            <w:pPr>
              <w:autoSpaceDE w:val="0"/>
              <w:autoSpaceDN w:val="0"/>
              <w:adjustRightInd w:val="0"/>
              <w:jc w:val="right"/>
              <w:rPr>
                <w:rFonts w:eastAsia="標楷體"/>
                <w:color w:val="000000" w:themeColor="text1"/>
                <w:kern w:val="0"/>
              </w:rPr>
            </w:pPr>
          </w:p>
        </w:tc>
        <w:tc>
          <w:tcPr>
            <w:tcW w:w="2535" w:type="dxa"/>
            <w:tcBorders>
              <w:top w:val="nil"/>
              <w:left w:val="single" w:sz="6" w:space="0" w:color="auto"/>
              <w:bottom w:val="nil"/>
              <w:right w:val="single" w:sz="6" w:space="0" w:color="auto"/>
            </w:tcBorders>
            <w:shd w:val="clear" w:color="auto" w:fill="auto"/>
          </w:tcPr>
          <w:p w14:paraId="798F1D02" w14:textId="77777777" w:rsidR="00626FC5" w:rsidRPr="003B71FC" w:rsidRDefault="00626FC5">
            <w:pPr>
              <w:autoSpaceDE w:val="0"/>
              <w:autoSpaceDN w:val="0"/>
              <w:adjustRightInd w:val="0"/>
              <w:jc w:val="right"/>
              <w:rPr>
                <w:rFonts w:eastAsia="標楷體"/>
                <w:color w:val="000000" w:themeColor="text1"/>
                <w:kern w:val="0"/>
              </w:rPr>
            </w:pPr>
          </w:p>
        </w:tc>
      </w:tr>
      <w:tr w:rsidR="006B28F3" w:rsidRPr="003B71FC" w14:paraId="061EB44B" w14:textId="77777777" w:rsidTr="00C81A39">
        <w:trPr>
          <w:trHeight w:val="312"/>
        </w:trPr>
        <w:tc>
          <w:tcPr>
            <w:tcW w:w="4266" w:type="dxa"/>
            <w:tcBorders>
              <w:top w:val="single" w:sz="6" w:space="0" w:color="auto"/>
              <w:left w:val="single" w:sz="6" w:space="0" w:color="auto"/>
              <w:bottom w:val="single" w:sz="6" w:space="0" w:color="auto"/>
              <w:right w:val="single" w:sz="6" w:space="0" w:color="auto"/>
            </w:tcBorders>
          </w:tcPr>
          <w:p w14:paraId="2527FC61"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期末現金及約當現金</w:t>
            </w:r>
          </w:p>
        </w:tc>
        <w:tc>
          <w:tcPr>
            <w:tcW w:w="2668" w:type="dxa"/>
            <w:tcBorders>
              <w:top w:val="single" w:sz="6" w:space="0" w:color="auto"/>
              <w:left w:val="single" w:sz="6" w:space="0" w:color="auto"/>
              <w:bottom w:val="single" w:sz="6" w:space="0" w:color="auto"/>
              <w:right w:val="single" w:sz="6" w:space="0" w:color="auto"/>
            </w:tcBorders>
            <w:shd w:val="clear" w:color="auto" w:fill="auto"/>
          </w:tcPr>
          <w:p w14:paraId="0A09DFB9" w14:textId="1E445D1A" w:rsidR="00626FC5" w:rsidRPr="003B71FC" w:rsidRDefault="003B71FC" w:rsidP="003B71FC">
            <w:pPr>
              <w:autoSpaceDE w:val="0"/>
              <w:autoSpaceDN w:val="0"/>
              <w:adjustRightInd w:val="0"/>
              <w:jc w:val="right"/>
              <w:rPr>
                <w:rFonts w:eastAsia="標楷體"/>
                <w:color w:val="000000" w:themeColor="text1"/>
                <w:kern w:val="0"/>
              </w:rPr>
            </w:pPr>
            <w:r w:rsidRPr="003B71FC">
              <w:rPr>
                <w:rFonts w:eastAsia="標楷體"/>
                <w:color w:val="000000" w:themeColor="text1"/>
                <w:kern w:val="0"/>
              </w:rPr>
              <w:t>8</w:t>
            </w:r>
            <w:r w:rsidR="00626FC5" w:rsidRPr="003B71FC">
              <w:rPr>
                <w:rFonts w:eastAsia="標楷體"/>
                <w:color w:val="000000" w:themeColor="text1"/>
                <w:kern w:val="0"/>
              </w:rPr>
              <w:t>,</w:t>
            </w:r>
            <w:r w:rsidRPr="003B71FC">
              <w:rPr>
                <w:rFonts w:eastAsia="標楷體"/>
                <w:color w:val="000000" w:themeColor="text1"/>
                <w:kern w:val="0"/>
              </w:rPr>
              <w:t>126</w:t>
            </w:r>
          </w:p>
        </w:tc>
        <w:tc>
          <w:tcPr>
            <w:tcW w:w="2535" w:type="dxa"/>
            <w:tcBorders>
              <w:top w:val="single" w:sz="6" w:space="0" w:color="auto"/>
              <w:left w:val="single" w:sz="6" w:space="0" w:color="auto"/>
              <w:bottom w:val="single" w:sz="6" w:space="0" w:color="auto"/>
              <w:right w:val="single" w:sz="6" w:space="0" w:color="auto"/>
            </w:tcBorders>
            <w:shd w:val="clear" w:color="auto" w:fill="auto"/>
          </w:tcPr>
          <w:p w14:paraId="37D87574" w14:textId="77777777" w:rsidR="00626FC5" w:rsidRPr="003B71FC" w:rsidRDefault="00626FC5">
            <w:pPr>
              <w:autoSpaceDE w:val="0"/>
              <w:autoSpaceDN w:val="0"/>
              <w:adjustRightInd w:val="0"/>
              <w:jc w:val="right"/>
              <w:rPr>
                <w:rFonts w:eastAsia="標楷體"/>
                <w:color w:val="000000" w:themeColor="text1"/>
                <w:kern w:val="0"/>
              </w:rPr>
            </w:pPr>
          </w:p>
        </w:tc>
      </w:tr>
    </w:tbl>
    <w:p w14:paraId="62F749DB" w14:textId="77777777" w:rsidR="00626FC5" w:rsidRPr="006B28F3" w:rsidRDefault="00626FC5">
      <w:pPr>
        <w:autoSpaceDE w:val="0"/>
        <w:autoSpaceDN w:val="0"/>
        <w:adjustRightInd w:val="0"/>
        <w:jc w:val="center"/>
        <w:rPr>
          <w:rFonts w:ascii="新細明體" w:cs="新細明體"/>
          <w:color w:val="FF0000"/>
          <w:kern w:val="0"/>
        </w:rPr>
        <w:sectPr w:rsidR="00626FC5" w:rsidRPr="006B28F3" w:rsidSect="004E55CE">
          <w:pgSz w:w="11906" w:h="16838" w:code="9"/>
          <w:pgMar w:top="1134" w:right="1418" w:bottom="1134" w:left="1418" w:header="851" w:footer="851" w:gutter="0"/>
          <w:cols w:space="425"/>
          <w:docGrid w:type="linesAndChars" w:linePitch="360"/>
        </w:sectPr>
      </w:pPr>
    </w:p>
    <w:tbl>
      <w:tblPr>
        <w:tblW w:w="9781" w:type="dxa"/>
        <w:tblInd w:w="-539" w:type="dxa"/>
        <w:tblLayout w:type="fixed"/>
        <w:tblCellMar>
          <w:left w:w="28" w:type="dxa"/>
          <w:right w:w="28" w:type="dxa"/>
        </w:tblCellMar>
        <w:tblLook w:val="0000" w:firstRow="0" w:lastRow="0" w:firstColumn="0" w:lastColumn="0" w:noHBand="0" w:noVBand="0"/>
      </w:tblPr>
      <w:tblGrid>
        <w:gridCol w:w="2127"/>
        <w:gridCol w:w="1701"/>
        <w:gridCol w:w="1984"/>
        <w:gridCol w:w="1985"/>
        <w:gridCol w:w="1984"/>
      </w:tblGrid>
      <w:tr w:rsidR="006B28F3" w:rsidRPr="003B71FC" w14:paraId="00B7ACFC" w14:textId="77777777" w:rsidTr="005E392F">
        <w:trPr>
          <w:trHeight w:val="312"/>
        </w:trPr>
        <w:tc>
          <w:tcPr>
            <w:tcW w:w="9781" w:type="dxa"/>
            <w:gridSpan w:val="5"/>
            <w:tcBorders>
              <w:top w:val="nil"/>
              <w:left w:val="nil"/>
              <w:bottom w:val="nil"/>
              <w:right w:val="nil"/>
            </w:tcBorders>
          </w:tcPr>
          <w:p w14:paraId="43D941A2"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sz w:val="26"/>
                <w:szCs w:val="26"/>
              </w:rPr>
            </w:pPr>
            <w:r w:rsidRPr="003B71FC">
              <w:rPr>
                <w:rFonts w:ascii="標楷體" w:eastAsia="標楷體" w:hAnsi="標楷體" w:cs="新細明體" w:hint="eastAsia"/>
                <w:color w:val="000000" w:themeColor="text1"/>
                <w:kern w:val="0"/>
                <w:sz w:val="26"/>
                <w:szCs w:val="26"/>
              </w:rPr>
              <w:lastRenderedPageBreak/>
              <w:t>太平洋經濟合作理事會中華民國委員會</w:t>
            </w:r>
          </w:p>
        </w:tc>
      </w:tr>
      <w:tr w:rsidR="006B28F3" w:rsidRPr="003B71FC" w14:paraId="79DCEC3A" w14:textId="77777777" w:rsidTr="005E392F">
        <w:trPr>
          <w:trHeight w:val="312"/>
        </w:trPr>
        <w:tc>
          <w:tcPr>
            <w:tcW w:w="9781" w:type="dxa"/>
            <w:gridSpan w:val="5"/>
            <w:tcBorders>
              <w:top w:val="nil"/>
              <w:left w:val="nil"/>
              <w:bottom w:val="nil"/>
              <w:right w:val="nil"/>
            </w:tcBorders>
          </w:tcPr>
          <w:p w14:paraId="2173FDD1" w14:textId="77777777" w:rsidR="00626FC5" w:rsidRPr="003B71FC" w:rsidRDefault="00626FC5" w:rsidP="005804EA">
            <w:pPr>
              <w:pStyle w:val="2"/>
              <w:rPr>
                <w:color w:val="000000" w:themeColor="text1"/>
              </w:rPr>
            </w:pPr>
            <w:bookmarkStart w:id="25" w:name="_Toc12346443"/>
            <w:r w:rsidRPr="003B71FC">
              <w:rPr>
                <w:rFonts w:hint="eastAsia"/>
                <w:color w:val="000000" w:themeColor="text1"/>
              </w:rPr>
              <w:t>淨值變動預計表</w:t>
            </w:r>
            <w:bookmarkEnd w:id="25"/>
          </w:p>
        </w:tc>
      </w:tr>
      <w:tr w:rsidR="006B28F3" w:rsidRPr="003B71FC" w14:paraId="05E6042E" w14:textId="77777777" w:rsidTr="005E392F">
        <w:trPr>
          <w:trHeight w:val="312"/>
        </w:trPr>
        <w:tc>
          <w:tcPr>
            <w:tcW w:w="9781" w:type="dxa"/>
            <w:gridSpan w:val="5"/>
            <w:tcBorders>
              <w:top w:val="nil"/>
              <w:left w:val="nil"/>
              <w:bottom w:val="nil"/>
              <w:right w:val="nil"/>
            </w:tcBorders>
          </w:tcPr>
          <w:p w14:paraId="2B5F6658"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中華民國</w:t>
            </w:r>
            <w:proofErr w:type="gramStart"/>
            <w:r w:rsidRPr="003B71FC">
              <w:rPr>
                <w:rFonts w:ascii="標楷體" w:eastAsia="標楷體" w:hAnsi="標楷體" w:cs="新細明體"/>
                <w:color w:val="000000" w:themeColor="text1"/>
                <w:kern w:val="0"/>
              </w:rPr>
              <w:t>108</w:t>
            </w:r>
            <w:proofErr w:type="gramEnd"/>
            <w:r w:rsidRPr="003B71FC">
              <w:rPr>
                <w:rFonts w:ascii="標楷體" w:eastAsia="標楷體" w:hAnsi="標楷體" w:cs="新細明體" w:hint="eastAsia"/>
                <w:color w:val="000000" w:themeColor="text1"/>
                <w:kern w:val="0"/>
              </w:rPr>
              <w:t>年度</w:t>
            </w:r>
          </w:p>
        </w:tc>
      </w:tr>
      <w:tr w:rsidR="006B28F3" w:rsidRPr="003B71FC" w14:paraId="0DF1E2FF" w14:textId="77777777" w:rsidTr="00626FC5">
        <w:trPr>
          <w:trHeight w:val="312"/>
        </w:trPr>
        <w:tc>
          <w:tcPr>
            <w:tcW w:w="2127" w:type="dxa"/>
            <w:tcBorders>
              <w:top w:val="nil"/>
              <w:left w:val="nil"/>
              <w:bottom w:val="nil"/>
              <w:right w:val="nil"/>
            </w:tcBorders>
          </w:tcPr>
          <w:p w14:paraId="643B13C1"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701" w:type="dxa"/>
            <w:tcBorders>
              <w:top w:val="nil"/>
              <w:left w:val="nil"/>
              <w:bottom w:val="nil"/>
              <w:right w:val="nil"/>
            </w:tcBorders>
          </w:tcPr>
          <w:p w14:paraId="4971B20C"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984" w:type="dxa"/>
            <w:tcBorders>
              <w:top w:val="nil"/>
              <w:left w:val="nil"/>
              <w:bottom w:val="nil"/>
              <w:right w:val="nil"/>
            </w:tcBorders>
          </w:tcPr>
          <w:p w14:paraId="29C85585"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985" w:type="dxa"/>
            <w:tcBorders>
              <w:top w:val="nil"/>
              <w:left w:val="nil"/>
              <w:bottom w:val="nil"/>
              <w:right w:val="nil"/>
            </w:tcBorders>
          </w:tcPr>
          <w:p w14:paraId="05859D05"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984" w:type="dxa"/>
            <w:tcBorders>
              <w:top w:val="nil"/>
              <w:left w:val="nil"/>
              <w:bottom w:val="nil"/>
              <w:right w:val="nil"/>
            </w:tcBorders>
          </w:tcPr>
          <w:p w14:paraId="71E58A27"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單位：新臺幣千元</w:t>
            </w:r>
          </w:p>
        </w:tc>
      </w:tr>
      <w:tr w:rsidR="006B28F3" w:rsidRPr="003B71FC" w14:paraId="3258BE3D" w14:textId="77777777" w:rsidTr="008C542C">
        <w:trPr>
          <w:trHeight w:val="670"/>
        </w:trPr>
        <w:tc>
          <w:tcPr>
            <w:tcW w:w="2127" w:type="dxa"/>
            <w:tcBorders>
              <w:top w:val="single" w:sz="6" w:space="0" w:color="auto"/>
              <w:left w:val="single" w:sz="6" w:space="0" w:color="auto"/>
              <w:bottom w:val="single" w:sz="6" w:space="0" w:color="auto"/>
              <w:right w:val="single" w:sz="6" w:space="0" w:color="auto"/>
            </w:tcBorders>
            <w:vAlign w:val="center"/>
          </w:tcPr>
          <w:p w14:paraId="139E089C" w14:textId="77777777" w:rsidR="00626FC5" w:rsidRPr="003B71FC" w:rsidRDefault="00626FC5" w:rsidP="009D7A3C">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科</w:t>
            </w: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目</w:t>
            </w:r>
          </w:p>
        </w:tc>
        <w:tc>
          <w:tcPr>
            <w:tcW w:w="1701" w:type="dxa"/>
            <w:tcBorders>
              <w:top w:val="single" w:sz="6" w:space="0" w:color="auto"/>
              <w:left w:val="nil"/>
              <w:bottom w:val="single" w:sz="6" w:space="0" w:color="auto"/>
              <w:right w:val="nil"/>
            </w:tcBorders>
            <w:vAlign w:val="center"/>
          </w:tcPr>
          <w:p w14:paraId="30BD1673" w14:textId="77777777" w:rsidR="00626FC5" w:rsidRPr="003B71FC" w:rsidRDefault="00626FC5" w:rsidP="009D7A3C">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上年度餘額</w:t>
            </w:r>
          </w:p>
        </w:tc>
        <w:tc>
          <w:tcPr>
            <w:tcW w:w="1984" w:type="dxa"/>
            <w:tcBorders>
              <w:top w:val="single" w:sz="6" w:space="0" w:color="auto"/>
              <w:left w:val="single" w:sz="6" w:space="0" w:color="auto"/>
              <w:bottom w:val="single" w:sz="6" w:space="0" w:color="auto"/>
              <w:right w:val="single" w:sz="6" w:space="0" w:color="auto"/>
            </w:tcBorders>
            <w:vAlign w:val="center"/>
          </w:tcPr>
          <w:p w14:paraId="61130215"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本年度增</w:t>
            </w:r>
            <w:r w:rsidRPr="003B71FC">
              <w:rPr>
                <w:rFonts w:ascii="標楷體" w:eastAsia="標楷體" w:hAnsi="標楷體" w:cs="新細明體"/>
                <w:color w:val="000000" w:themeColor="text1"/>
                <w:kern w:val="0"/>
              </w:rPr>
              <w:t>(</w:t>
            </w:r>
            <w:r w:rsidRPr="003B71FC">
              <w:rPr>
                <w:rFonts w:ascii="標楷體" w:eastAsia="標楷體" w:hAnsi="標楷體" w:cs="新細明體" w:hint="eastAsia"/>
                <w:color w:val="000000" w:themeColor="text1"/>
                <w:kern w:val="0"/>
              </w:rPr>
              <w:t>減－</w:t>
            </w:r>
            <w:r w:rsidRPr="003B71FC">
              <w:rPr>
                <w:rFonts w:ascii="標楷體" w:eastAsia="標楷體" w:hAnsi="標楷體" w:cs="新細明體"/>
                <w:color w:val="000000" w:themeColor="text1"/>
                <w:kern w:val="0"/>
              </w:rPr>
              <w:t>)</w:t>
            </w:r>
            <w:r w:rsidRPr="003B71FC">
              <w:rPr>
                <w:rFonts w:ascii="標楷體" w:eastAsia="標楷體" w:hAnsi="標楷體" w:cs="新細明體" w:hint="eastAsia"/>
                <w:color w:val="000000" w:themeColor="text1"/>
                <w:kern w:val="0"/>
              </w:rPr>
              <w:t>數</w:t>
            </w:r>
          </w:p>
        </w:tc>
        <w:tc>
          <w:tcPr>
            <w:tcW w:w="1985" w:type="dxa"/>
            <w:tcBorders>
              <w:top w:val="single" w:sz="6" w:space="0" w:color="auto"/>
              <w:left w:val="single" w:sz="6" w:space="0" w:color="auto"/>
              <w:bottom w:val="single" w:sz="6" w:space="0" w:color="auto"/>
              <w:right w:val="single" w:sz="6" w:space="0" w:color="auto"/>
            </w:tcBorders>
            <w:vAlign w:val="center"/>
          </w:tcPr>
          <w:p w14:paraId="3143C455" w14:textId="77777777" w:rsidR="00626FC5" w:rsidRPr="003B71FC" w:rsidRDefault="00626FC5" w:rsidP="009D7A3C">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截至本年度餘額</w:t>
            </w:r>
          </w:p>
        </w:tc>
        <w:tc>
          <w:tcPr>
            <w:tcW w:w="1984" w:type="dxa"/>
            <w:tcBorders>
              <w:top w:val="single" w:sz="6" w:space="0" w:color="auto"/>
              <w:left w:val="single" w:sz="6" w:space="0" w:color="auto"/>
              <w:bottom w:val="single" w:sz="6" w:space="0" w:color="auto"/>
              <w:right w:val="single" w:sz="6" w:space="0" w:color="auto"/>
            </w:tcBorders>
            <w:vAlign w:val="center"/>
          </w:tcPr>
          <w:p w14:paraId="0FCFCF84"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說</w:t>
            </w: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明</w:t>
            </w:r>
          </w:p>
        </w:tc>
      </w:tr>
      <w:tr w:rsidR="006B28F3" w:rsidRPr="003B71FC" w14:paraId="5D75D194" w14:textId="77777777" w:rsidTr="00626FC5">
        <w:trPr>
          <w:trHeight w:val="379"/>
        </w:trPr>
        <w:tc>
          <w:tcPr>
            <w:tcW w:w="2127" w:type="dxa"/>
            <w:tcBorders>
              <w:top w:val="single" w:sz="6" w:space="0" w:color="auto"/>
              <w:left w:val="single" w:sz="6" w:space="0" w:color="auto"/>
              <w:bottom w:val="nil"/>
              <w:right w:val="single" w:sz="6" w:space="0" w:color="auto"/>
            </w:tcBorders>
          </w:tcPr>
          <w:p w14:paraId="11870859"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701" w:type="dxa"/>
            <w:tcBorders>
              <w:top w:val="single" w:sz="6" w:space="0" w:color="auto"/>
              <w:left w:val="nil"/>
              <w:bottom w:val="nil"/>
              <w:right w:val="nil"/>
            </w:tcBorders>
          </w:tcPr>
          <w:p w14:paraId="0457FE2D"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984" w:type="dxa"/>
            <w:tcBorders>
              <w:top w:val="single" w:sz="6" w:space="0" w:color="auto"/>
              <w:left w:val="single" w:sz="6" w:space="0" w:color="auto"/>
              <w:bottom w:val="nil"/>
              <w:right w:val="single" w:sz="6" w:space="0" w:color="auto"/>
            </w:tcBorders>
          </w:tcPr>
          <w:p w14:paraId="3EBEAE88"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985" w:type="dxa"/>
            <w:tcBorders>
              <w:top w:val="single" w:sz="6" w:space="0" w:color="auto"/>
              <w:left w:val="single" w:sz="6" w:space="0" w:color="auto"/>
              <w:bottom w:val="nil"/>
              <w:right w:val="single" w:sz="6" w:space="0" w:color="auto"/>
            </w:tcBorders>
          </w:tcPr>
          <w:p w14:paraId="343A7B5D"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984" w:type="dxa"/>
            <w:tcBorders>
              <w:top w:val="nil"/>
              <w:left w:val="single" w:sz="6" w:space="0" w:color="auto"/>
              <w:bottom w:val="nil"/>
              <w:right w:val="single" w:sz="6" w:space="0" w:color="auto"/>
            </w:tcBorders>
          </w:tcPr>
          <w:p w14:paraId="429B5E1A"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r>
      <w:tr w:rsidR="006B28F3" w:rsidRPr="003B71FC" w14:paraId="5D83BDA4" w14:textId="77777777" w:rsidTr="00626FC5">
        <w:trPr>
          <w:trHeight w:val="379"/>
        </w:trPr>
        <w:tc>
          <w:tcPr>
            <w:tcW w:w="2127" w:type="dxa"/>
            <w:tcBorders>
              <w:top w:val="nil"/>
              <w:left w:val="single" w:sz="6" w:space="0" w:color="auto"/>
              <w:bottom w:val="nil"/>
              <w:right w:val="single" w:sz="6" w:space="0" w:color="auto"/>
            </w:tcBorders>
          </w:tcPr>
          <w:p w14:paraId="0BF5F535"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基金</w:t>
            </w:r>
          </w:p>
        </w:tc>
        <w:tc>
          <w:tcPr>
            <w:tcW w:w="1701" w:type="dxa"/>
            <w:tcBorders>
              <w:top w:val="nil"/>
              <w:left w:val="nil"/>
              <w:bottom w:val="nil"/>
              <w:right w:val="nil"/>
            </w:tcBorders>
          </w:tcPr>
          <w:p w14:paraId="75CCAEF1"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984" w:type="dxa"/>
            <w:tcBorders>
              <w:top w:val="nil"/>
              <w:left w:val="single" w:sz="6" w:space="0" w:color="auto"/>
              <w:bottom w:val="nil"/>
              <w:right w:val="single" w:sz="6" w:space="0" w:color="auto"/>
            </w:tcBorders>
          </w:tcPr>
          <w:p w14:paraId="486058B3"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985" w:type="dxa"/>
            <w:tcBorders>
              <w:top w:val="nil"/>
              <w:left w:val="single" w:sz="6" w:space="0" w:color="auto"/>
              <w:bottom w:val="nil"/>
              <w:right w:val="single" w:sz="6" w:space="0" w:color="auto"/>
            </w:tcBorders>
          </w:tcPr>
          <w:p w14:paraId="33379C53"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984" w:type="dxa"/>
            <w:tcBorders>
              <w:top w:val="nil"/>
              <w:left w:val="single" w:sz="6" w:space="0" w:color="auto"/>
              <w:bottom w:val="nil"/>
              <w:right w:val="single" w:sz="6" w:space="0" w:color="auto"/>
            </w:tcBorders>
          </w:tcPr>
          <w:p w14:paraId="7774F90F"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r>
      <w:tr w:rsidR="006B28F3" w:rsidRPr="003B71FC" w14:paraId="395AB1FF" w14:textId="77777777" w:rsidTr="00626FC5">
        <w:trPr>
          <w:trHeight w:val="379"/>
        </w:trPr>
        <w:tc>
          <w:tcPr>
            <w:tcW w:w="2127" w:type="dxa"/>
            <w:tcBorders>
              <w:top w:val="nil"/>
              <w:left w:val="single" w:sz="6" w:space="0" w:color="auto"/>
              <w:bottom w:val="nil"/>
              <w:right w:val="single" w:sz="6" w:space="0" w:color="auto"/>
            </w:tcBorders>
          </w:tcPr>
          <w:p w14:paraId="220F2CE6"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創立基金</w:t>
            </w:r>
          </w:p>
        </w:tc>
        <w:tc>
          <w:tcPr>
            <w:tcW w:w="1701" w:type="dxa"/>
            <w:tcBorders>
              <w:top w:val="nil"/>
              <w:left w:val="nil"/>
              <w:bottom w:val="nil"/>
              <w:right w:val="nil"/>
            </w:tcBorders>
          </w:tcPr>
          <w:p w14:paraId="3B3A31BF"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15,000 </w:t>
            </w:r>
          </w:p>
        </w:tc>
        <w:tc>
          <w:tcPr>
            <w:tcW w:w="1984" w:type="dxa"/>
            <w:tcBorders>
              <w:top w:val="nil"/>
              <w:left w:val="single" w:sz="6" w:space="0" w:color="auto"/>
              <w:bottom w:val="nil"/>
              <w:right w:val="single" w:sz="6" w:space="0" w:color="auto"/>
            </w:tcBorders>
          </w:tcPr>
          <w:p w14:paraId="42933D16" w14:textId="77777777" w:rsidR="00626FC5" w:rsidRPr="003B71FC" w:rsidRDefault="00626FC5">
            <w:pPr>
              <w:autoSpaceDE w:val="0"/>
              <w:autoSpaceDN w:val="0"/>
              <w:adjustRightInd w:val="0"/>
              <w:jc w:val="right"/>
              <w:rPr>
                <w:rFonts w:eastAsia="標楷體"/>
                <w:color w:val="000000" w:themeColor="text1"/>
                <w:kern w:val="0"/>
              </w:rPr>
            </w:pPr>
          </w:p>
        </w:tc>
        <w:tc>
          <w:tcPr>
            <w:tcW w:w="1985" w:type="dxa"/>
            <w:tcBorders>
              <w:top w:val="nil"/>
              <w:left w:val="single" w:sz="6" w:space="0" w:color="auto"/>
              <w:bottom w:val="nil"/>
              <w:right w:val="single" w:sz="6" w:space="0" w:color="auto"/>
            </w:tcBorders>
          </w:tcPr>
          <w:p w14:paraId="259B4086"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15,000 </w:t>
            </w:r>
          </w:p>
        </w:tc>
        <w:tc>
          <w:tcPr>
            <w:tcW w:w="1984" w:type="dxa"/>
            <w:tcBorders>
              <w:top w:val="nil"/>
              <w:left w:val="single" w:sz="6" w:space="0" w:color="auto"/>
              <w:bottom w:val="nil"/>
              <w:right w:val="single" w:sz="6" w:space="0" w:color="auto"/>
            </w:tcBorders>
          </w:tcPr>
          <w:p w14:paraId="50070BC0"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r>
      <w:tr w:rsidR="006B28F3" w:rsidRPr="003B71FC" w14:paraId="24F89CFF" w14:textId="77777777" w:rsidTr="00626FC5">
        <w:trPr>
          <w:trHeight w:val="379"/>
        </w:trPr>
        <w:tc>
          <w:tcPr>
            <w:tcW w:w="2127" w:type="dxa"/>
            <w:tcBorders>
              <w:top w:val="nil"/>
              <w:left w:val="single" w:sz="6" w:space="0" w:color="auto"/>
              <w:bottom w:val="nil"/>
              <w:right w:val="single" w:sz="6" w:space="0" w:color="auto"/>
            </w:tcBorders>
          </w:tcPr>
          <w:p w14:paraId="676B5708"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701" w:type="dxa"/>
            <w:tcBorders>
              <w:top w:val="nil"/>
              <w:left w:val="nil"/>
              <w:bottom w:val="nil"/>
              <w:right w:val="nil"/>
            </w:tcBorders>
          </w:tcPr>
          <w:p w14:paraId="1BF6AE1E" w14:textId="77777777" w:rsidR="00626FC5" w:rsidRPr="003B71FC" w:rsidRDefault="00626FC5">
            <w:pPr>
              <w:autoSpaceDE w:val="0"/>
              <w:autoSpaceDN w:val="0"/>
              <w:adjustRightInd w:val="0"/>
              <w:jc w:val="right"/>
              <w:rPr>
                <w:rFonts w:eastAsia="標楷體"/>
                <w:color w:val="000000" w:themeColor="text1"/>
                <w:kern w:val="0"/>
              </w:rPr>
            </w:pPr>
          </w:p>
        </w:tc>
        <w:tc>
          <w:tcPr>
            <w:tcW w:w="1984" w:type="dxa"/>
            <w:tcBorders>
              <w:top w:val="nil"/>
              <w:left w:val="single" w:sz="6" w:space="0" w:color="auto"/>
              <w:bottom w:val="nil"/>
              <w:right w:val="single" w:sz="6" w:space="0" w:color="auto"/>
            </w:tcBorders>
          </w:tcPr>
          <w:p w14:paraId="61827110" w14:textId="77777777" w:rsidR="00626FC5" w:rsidRPr="003B71FC" w:rsidRDefault="00626FC5">
            <w:pPr>
              <w:autoSpaceDE w:val="0"/>
              <w:autoSpaceDN w:val="0"/>
              <w:adjustRightInd w:val="0"/>
              <w:jc w:val="right"/>
              <w:rPr>
                <w:rFonts w:eastAsia="標楷體"/>
                <w:color w:val="000000" w:themeColor="text1"/>
                <w:kern w:val="0"/>
              </w:rPr>
            </w:pPr>
          </w:p>
        </w:tc>
        <w:tc>
          <w:tcPr>
            <w:tcW w:w="1985" w:type="dxa"/>
            <w:tcBorders>
              <w:top w:val="nil"/>
              <w:left w:val="single" w:sz="6" w:space="0" w:color="auto"/>
              <w:bottom w:val="nil"/>
              <w:right w:val="single" w:sz="6" w:space="0" w:color="auto"/>
            </w:tcBorders>
          </w:tcPr>
          <w:p w14:paraId="64386D8B" w14:textId="77777777" w:rsidR="00626FC5" w:rsidRPr="003B71FC" w:rsidRDefault="00626FC5">
            <w:pPr>
              <w:autoSpaceDE w:val="0"/>
              <w:autoSpaceDN w:val="0"/>
              <w:adjustRightInd w:val="0"/>
              <w:jc w:val="right"/>
              <w:rPr>
                <w:rFonts w:eastAsia="標楷體"/>
                <w:color w:val="000000" w:themeColor="text1"/>
                <w:kern w:val="0"/>
              </w:rPr>
            </w:pPr>
          </w:p>
        </w:tc>
        <w:tc>
          <w:tcPr>
            <w:tcW w:w="1984" w:type="dxa"/>
            <w:tcBorders>
              <w:top w:val="nil"/>
              <w:left w:val="single" w:sz="6" w:space="0" w:color="auto"/>
              <w:bottom w:val="nil"/>
              <w:right w:val="single" w:sz="6" w:space="0" w:color="auto"/>
            </w:tcBorders>
          </w:tcPr>
          <w:p w14:paraId="63CF5B90"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r>
      <w:tr w:rsidR="006B28F3" w:rsidRPr="003B71FC" w14:paraId="2315931B" w14:textId="77777777" w:rsidTr="00626FC5">
        <w:trPr>
          <w:trHeight w:val="379"/>
        </w:trPr>
        <w:tc>
          <w:tcPr>
            <w:tcW w:w="2127" w:type="dxa"/>
            <w:tcBorders>
              <w:top w:val="nil"/>
              <w:left w:val="single" w:sz="6" w:space="0" w:color="auto"/>
              <w:bottom w:val="nil"/>
              <w:right w:val="single" w:sz="6" w:space="0" w:color="auto"/>
            </w:tcBorders>
          </w:tcPr>
          <w:p w14:paraId="70ABBBE0"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累積餘</w:t>
            </w:r>
            <w:proofErr w:type="gramStart"/>
            <w:r w:rsidRPr="003B71FC">
              <w:rPr>
                <w:rFonts w:ascii="標楷體" w:eastAsia="標楷體" w:hAnsi="標楷體" w:cs="新細明體" w:hint="eastAsia"/>
                <w:color w:val="000000" w:themeColor="text1"/>
                <w:kern w:val="0"/>
              </w:rPr>
              <w:t>絀</w:t>
            </w:r>
            <w:proofErr w:type="gramEnd"/>
          </w:p>
        </w:tc>
        <w:tc>
          <w:tcPr>
            <w:tcW w:w="1701" w:type="dxa"/>
            <w:tcBorders>
              <w:top w:val="nil"/>
              <w:left w:val="nil"/>
              <w:bottom w:val="nil"/>
              <w:right w:val="nil"/>
            </w:tcBorders>
          </w:tcPr>
          <w:p w14:paraId="07536708" w14:textId="77777777" w:rsidR="00626FC5" w:rsidRPr="003B71FC" w:rsidRDefault="00626FC5">
            <w:pPr>
              <w:autoSpaceDE w:val="0"/>
              <w:autoSpaceDN w:val="0"/>
              <w:adjustRightInd w:val="0"/>
              <w:jc w:val="right"/>
              <w:rPr>
                <w:rFonts w:eastAsia="標楷體"/>
                <w:color w:val="000000" w:themeColor="text1"/>
                <w:kern w:val="0"/>
              </w:rPr>
            </w:pPr>
          </w:p>
        </w:tc>
        <w:tc>
          <w:tcPr>
            <w:tcW w:w="1984" w:type="dxa"/>
            <w:tcBorders>
              <w:top w:val="nil"/>
              <w:left w:val="single" w:sz="6" w:space="0" w:color="auto"/>
              <w:bottom w:val="nil"/>
              <w:right w:val="single" w:sz="6" w:space="0" w:color="auto"/>
            </w:tcBorders>
          </w:tcPr>
          <w:p w14:paraId="25A44BB0" w14:textId="77777777" w:rsidR="00626FC5" w:rsidRPr="003B71FC" w:rsidRDefault="00626FC5">
            <w:pPr>
              <w:autoSpaceDE w:val="0"/>
              <w:autoSpaceDN w:val="0"/>
              <w:adjustRightInd w:val="0"/>
              <w:jc w:val="right"/>
              <w:rPr>
                <w:rFonts w:eastAsia="標楷體"/>
                <w:color w:val="000000" w:themeColor="text1"/>
                <w:kern w:val="0"/>
              </w:rPr>
            </w:pPr>
          </w:p>
        </w:tc>
        <w:tc>
          <w:tcPr>
            <w:tcW w:w="1985" w:type="dxa"/>
            <w:tcBorders>
              <w:top w:val="nil"/>
              <w:left w:val="single" w:sz="6" w:space="0" w:color="auto"/>
              <w:bottom w:val="nil"/>
              <w:right w:val="single" w:sz="6" w:space="0" w:color="auto"/>
            </w:tcBorders>
          </w:tcPr>
          <w:p w14:paraId="2AF8781B" w14:textId="77777777" w:rsidR="00626FC5" w:rsidRPr="003B71FC" w:rsidRDefault="00626FC5">
            <w:pPr>
              <w:autoSpaceDE w:val="0"/>
              <w:autoSpaceDN w:val="0"/>
              <w:adjustRightInd w:val="0"/>
              <w:jc w:val="right"/>
              <w:rPr>
                <w:rFonts w:eastAsia="標楷體"/>
                <w:color w:val="000000" w:themeColor="text1"/>
                <w:kern w:val="0"/>
              </w:rPr>
            </w:pPr>
          </w:p>
        </w:tc>
        <w:tc>
          <w:tcPr>
            <w:tcW w:w="1984" w:type="dxa"/>
            <w:tcBorders>
              <w:top w:val="nil"/>
              <w:left w:val="single" w:sz="6" w:space="0" w:color="auto"/>
              <w:bottom w:val="nil"/>
              <w:right w:val="single" w:sz="6" w:space="0" w:color="auto"/>
            </w:tcBorders>
          </w:tcPr>
          <w:p w14:paraId="19245D22"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r>
      <w:tr w:rsidR="006B28F3" w:rsidRPr="003B71FC" w14:paraId="55218D65" w14:textId="77777777" w:rsidTr="008C542C">
        <w:trPr>
          <w:trHeight w:val="379"/>
        </w:trPr>
        <w:tc>
          <w:tcPr>
            <w:tcW w:w="2127" w:type="dxa"/>
            <w:tcBorders>
              <w:top w:val="nil"/>
              <w:left w:val="single" w:sz="6" w:space="0" w:color="auto"/>
              <w:bottom w:val="nil"/>
              <w:right w:val="single" w:sz="6" w:space="0" w:color="auto"/>
            </w:tcBorders>
          </w:tcPr>
          <w:p w14:paraId="0DB93DAA"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累積賸餘</w:t>
            </w:r>
          </w:p>
        </w:tc>
        <w:tc>
          <w:tcPr>
            <w:tcW w:w="1701" w:type="dxa"/>
            <w:tcBorders>
              <w:top w:val="nil"/>
              <w:left w:val="nil"/>
              <w:bottom w:val="nil"/>
              <w:right w:val="nil"/>
            </w:tcBorders>
          </w:tcPr>
          <w:p w14:paraId="167F67D8"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24,435 </w:t>
            </w:r>
          </w:p>
        </w:tc>
        <w:tc>
          <w:tcPr>
            <w:tcW w:w="1984" w:type="dxa"/>
            <w:tcBorders>
              <w:top w:val="nil"/>
              <w:left w:val="single" w:sz="6" w:space="0" w:color="auto"/>
              <w:bottom w:val="nil"/>
              <w:right w:val="single" w:sz="6" w:space="0" w:color="auto"/>
            </w:tcBorders>
            <w:shd w:val="clear" w:color="auto" w:fill="auto"/>
          </w:tcPr>
          <w:p w14:paraId="30BF8F14" w14:textId="68AA1759" w:rsidR="00626FC5" w:rsidRPr="003B71FC" w:rsidRDefault="003B71FC">
            <w:pPr>
              <w:autoSpaceDE w:val="0"/>
              <w:autoSpaceDN w:val="0"/>
              <w:adjustRightInd w:val="0"/>
              <w:jc w:val="right"/>
              <w:rPr>
                <w:rFonts w:eastAsia="標楷體"/>
                <w:color w:val="000000" w:themeColor="text1"/>
                <w:kern w:val="0"/>
              </w:rPr>
            </w:pPr>
            <w:r w:rsidRPr="003B71FC">
              <w:rPr>
                <w:rFonts w:eastAsia="標楷體"/>
                <w:color w:val="000000" w:themeColor="text1"/>
                <w:kern w:val="0"/>
              </w:rPr>
              <w:t>174</w:t>
            </w:r>
            <w:r w:rsidR="00626FC5" w:rsidRPr="003B71FC">
              <w:rPr>
                <w:rFonts w:eastAsia="標楷體"/>
                <w:color w:val="000000" w:themeColor="text1"/>
                <w:kern w:val="0"/>
              </w:rPr>
              <w:t xml:space="preserve"> </w:t>
            </w:r>
          </w:p>
        </w:tc>
        <w:tc>
          <w:tcPr>
            <w:tcW w:w="1985" w:type="dxa"/>
            <w:tcBorders>
              <w:top w:val="nil"/>
              <w:left w:val="single" w:sz="6" w:space="0" w:color="auto"/>
              <w:bottom w:val="nil"/>
              <w:right w:val="single" w:sz="6" w:space="0" w:color="auto"/>
            </w:tcBorders>
            <w:shd w:val="clear" w:color="auto" w:fill="auto"/>
          </w:tcPr>
          <w:p w14:paraId="3FE0C24A" w14:textId="62C8863D" w:rsidR="00626FC5" w:rsidRPr="003B71FC" w:rsidRDefault="00626FC5" w:rsidP="003B71FC">
            <w:pPr>
              <w:autoSpaceDE w:val="0"/>
              <w:autoSpaceDN w:val="0"/>
              <w:adjustRightInd w:val="0"/>
              <w:jc w:val="right"/>
              <w:rPr>
                <w:rFonts w:eastAsia="標楷體"/>
                <w:color w:val="000000" w:themeColor="text1"/>
                <w:kern w:val="0"/>
              </w:rPr>
            </w:pPr>
            <w:r w:rsidRPr="003B71FC">
              <w:rPr>
                <w:rFonts w:eastAsia="標楷體"/>
                <w:color w:val="000000" w:themeColor="text1"/>
                <w:kern w:val="0"/>
              </w:rPr>
              <w:t>24,</w:t>
            </w:r>
            <w:r w:rsidR="003B71FC" w:rsidRPr="003B71FC">
              <w:rPr>
                <w:rFonts w:eastAsia="標楷體"/>
                <w:color w:val="000000" w:themeColor="text1"/>
                <w:kern w:val="0"/>
              </w:rPr>
              <w:t>609</w:t>
            </w:r>
            <w:r w:rsidRPr="003B71FC">
              <w:rPr>
                <w:rFonts w:eastAsia="標楷體"/>
                <w:color w:val="000000" w:themeColor="text1"/>
                <w:kern w:val="0"/>
              </w:rPr>
              <w:t xml:space="preserve"> </w:t>
            </w:r>
          </w:p>
        </w:tc>
        <w:tc>
          <w:tcPr>
            <w:tcW w:w="1984" w:type="dxa"/>
            <w:tcBorders>
              <w:top w:val="nil"/>
              <w:left w:val="single" w:sz="6" w:space="0" w:color="auto"/>
              <w:bottom w:val="nil"/>
              <w:right w:val="single" w:sz="6" w:space="0" w:color="auto"/>
            </w:tcBorders>
          </w:tcPr>
          <w:p w14:paraId="2C8A6A6C"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r>
      <w:tr w:rsidR="006B28F3" w:rsidRPr="003B71FC" w14:paraId="47EC4E53" w14:textId="77777777" w:rsidTr="008C542C">
        <w:trPr>
          <w:trHeight w:val="312"/>
        </w:trPr>
        <w:tc>
          <w:tcPr>
            <w:tcW w:w="2127" w:type="dxa"/>
            <w:tcBorders>
              <w:top w:val="nil"/>
              <w:left w:val="single" w:sz="6" w:space="0" w:color="auto"/>
              <w:bottom w:val="nil"/>
              <w:right w:val="single" w:sz="6" w:space="0" w:color="auto"/>
            </w:tcBorders>
          </w:tcPr>
          <w:p w14:paraId="033A4592"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701" w:type="dxa"/>
            <w:tcBorders>
              <w:top w:val="nil"/>
              <w:left w:val="nil"/>
              <w:bottom w:val="nil"/>
              <w:right w:val="nil"/>
            </w:tcBorders>
          </w:tcPr>
          <w:p w14:paraId="6D8B9866" w14:textId="77777777" w:rsidR="00626FC5" w:rsidRPr="003B71FC" w:rsidRDefault="00626FC5">
            <w:pPr>
              <w:autoSpaceDE w:val="0"/>
              <w:autoSpaceDN w:val="0"/>
              <w:adjustRightInd w:val="0"/>
              <w:jc w:val="right"/>
              <w:rPr>
                <w:rFonts w:eastAsia="標楷體"/>
                <w:color w:val="000000" w:themeColor="text1"/>
                <w:kern w:val="0"/>
              </w:rPr>
            </w:pPr>
          </w:p>
        </w:tc>
        <w:tc>
          <w:tcPr>
            <w:tcW w:w="1984" w:type="dxa"/>
            <w:tcBorders>
              <w:top w:val="nil"/>
              <w:left w:val="single" w:sz="6" w:space="0" w:color="auto"/>
              <w:bottom w:val="nil"/>
              <w:right w:val="single" w:sz="6" w:space="0" w:color="auto"/>
            </w:tcBorders>
            <w:shd w:val="clear" w:color="auto" w:fill="auto"/>
          </w:tcPr>
          <w:p w14:paraId="1F628143" w14:textId="77777777" w:rsidR="00626FC5" w:rsidRPr="003B71FC" w:rsidRDefault="00626FC5">
            <w:pPr>
              <w:autoSpaceDE w:val="0"/>
              <w:autoSpaceDN w:val="0"/>
              <w:adjustRightInd w:val="0"/>
              <w:jc w:val="right"/>
              <w:rPr>
                <w:rFonts w:eastAsia="標楷體"/>
                <w:color w:val="000000" w:themeColor="text1"/>
                <w:kern w:val="0"/>
              </w:rPr>
            </w:pPr>
          </w:p>
        </w:tc>
        <w:tc>
          <w:tcPr>
            <w:tcW w:w="1985" w:type="dxa"/>
            <w:tcBorders>
              <w:top w:val="nil"/>
              <w:left w:val="single" w:sz="6" w:space="0" w:color="auto"/>
              <w:bottom w:val="nil"/>
              <w:right w:val="single" w:sz="6" w:space="0" w:color="auto"/>
            </w:tcBorders>
            <w:shd w:val="clear" w:color="auto" w:fill="auto"/>
          </w:tcPr>
          <w:p w14:paraId="2105A9A7" w14:textId="77777777" w:rsidR="00626FC5" w:rsidRPr="003B71FC" w:rsidRDefault="00626FC5">
            <w:pPr>
              <w:autoSpaceDE w:val="0"/>
              <w:autoSpaceDN w:val="0"/>
              <w:adjustRightInd w:val="0"/>
              <w:jc w:val="right"/>
              <w:rPr>
                <w:rFonts w:eastAsia="標楷體"/>
                <w:color w:val="000000" w:themeColor="text1"/>
                <w:kern w:val="0"/>
              </w:rPr>
            </w:pPr>
          </w:p>
        </w:tc>
        <w:tc>
          <w:tcPr>
            <w:tcW w:w="1984" w:type="dxa"/>
            <w:tcBorders>
              <w:top w:val="nil"/>
              <w:left w:val="single" w:sz="6" w:space="0" w:color="auto"/>
              <w:bottom w:val="nil"/>
              <w:right w:val="single" w:sz="6" w:space="0" w:color="auto"/>
            </w:tcBorders>
          </w:tcPr>
          <w:p w14:paraId="714A3BFD"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r>
      <w:tr w:rsidR="006B28F3" w:rsidRPr="003B71FC" w14:paraId="2F1A78BE" w14:textId="77777777" w:rsidTr="008C542C">
        <w:trPr>
          <w:trHeight w:val="379"/>
        </w:trPr>
        <w:tc>
          <w:tcPr>
            <w:tcW w:w="2127" w:type="dxa"/>
            <w:tcBorders>
              <w:top w:val="single" w:sz="6" w:space="0" w:color="auto"/>
              <w:left w:val="single" w:sz="6" w:space="0" w:color="auto"/>
              <w:bottom w:val="single" w:sz="6" w:space="0" w:color="auto"/>
              <w:right w:val="single" w:sz="6" w:space="0" w:color="auto"/>
            </w:tcBorders>
          </w:tcPr>
          <w:p w14:paraId="4F8591E7" w14:textId="77777777" w:rsidR="00626FC5" w:rsidRPr="003B71FC" w:rsidRDefault="00626FC5">
            <w:pPr>
              <w:autoSpaceDE w:val="0"/>
              <w:autoSpaceDN w:val="0"/>
              <w:adjustRightInd w:val="0"/>
              <w:rPr>
                <w:rFonts w:ascii="標楷體" w:eastAsia="標楷體" w:hAnsi="標楷體" w:cs="新細明體"/>
                <w:color w:val="000000" w:themeColor="text1"/>
                <w:kern w:val="0"/>
              </w:rPr>
            </w:pP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合</w:t>
            </w:r>
            <w:r w:rsidRPr="003B71FC">
              <w:rPr>
                <w:rFonts w:ascii="標楷體" w:eastAsia="標楷體" w:hAnsi="標楷體" w:cs="新細明體"/>
                <w:color w:val="000000" w:themeColor="text1"/>
                <w:kern w:val="0"/>
              </w:rPr>
              <w:t xml:space="preserve">         </w:t>
            </w:r>
            <w:r w:rsidRPr="003B71FC">
              <w:rPr>
                <w:rFonts w:ascii="標楷體" w:eastAsia="標楷體" w:hAnsi="標楷體" w:cs="新細明體" w:hint="eastAsia"/>
                <w:color w:val="000000" w:themeColor="text1"/>
                <w:kern w:val="0"/>
              </w:rPr>
              <w:t>計</w:t>
            </w:r>
          </w:p>
        </w:tc>
        <w:tc>
          <w:tcPr>
            <w:tcW w:w="1701" w:type="dxa"/>
            <w:tcBorders>
              <w:top w:val="single" w:sz="6" w:space="0" w:color="auto"/>
              <w:left w:val="nil"/>
              <w:bottom w:val="single" w:sz="6" w:space="0" w:color="auto"/>
              <w:right w:val="nil"/>
            </w:tcBorders>
          </w:tcPr>
          <w:p w14:paraId="523B3D42"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39,435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5A9EDDC" w14:textId="77777777" w:rsidR="00626FC5" w:rsidRPr="003B71FC" w:rsidRDefault="00626FC5">
            <w:pPr>
              <w:autoSpaceDE w:val="0"/>
              <w:autoSpaceDN w:val="0"/>
              <w:adjustRightInd w:val="0"/>
              <w:jc w:val="right"/>
              <w:rPr>
                <w:rFonts w:eastAsia="標楷體"/>
                <w:color w:val="000000" w:themeColor="text1"/>
                <w:kern w:val="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316E571" w14:textId="534DCAE4" w:rsidR="00626FC5" w:rsidRPr="003B71FC" w:rsidRDefault="00626FC5" w:rsidP="003B71FC">
            <w:pPr>
              <w:autoSpaceDE w:val="0"/>
              <w:autoSpaceDN w:val="0"/>
              <w:adjustRightInd w:val="0"/>
              <w:jc w:val="right"/>
              <w:rPr>
                <w:rFonts w:eastAsia="標楷體"/>
                <w:color w:val="000000" w:themeColor="text1"/>
                <w:kern w:val="0"/>
              </w:rPr>
            </w:pPr>
            <w:r w:rsidRPr="003B71FC">
              <w:rPr>
                <w:rFonts w:eastAsia="標楷體"/>
                <w:color w:val="000000" w:themeColor="text1"/>
                <w:kern w:val="0"/>
              </w:rPr>
              <w:t>39,</w:t>
            </w:r>
            <w:r w:rsidR="003B71FC" w:rsidRPr="003B71FC">
              <w:rPr>
                <w:rFonts w:eastAsia="標楷體"/>
                <w:color w:val="000000" w:themeColor="text1"/>
                <w:kern w:val="0"/>
              </w:rPr>
              <w:t>609</w:t>
            </w:r>
            <w:r w:rsidRPr="003B71FC">
              <w:rPr>
                <w:rFonts w:eastAsia="標楷體"/>
                <w:color w:val="000000" w:themeColor="text1"/>
                <w:kern w:val="0"/>
              </w:rPr>
              <w:t xml:space="preserve"> </w:t>
            </w:r>
          </w:p>
        </w:tc>
        <w:tc>
          <w:tcPr>
            <w:tcW w:w="1984" w:type="dxa"/>
            <w:tcBorders>
              <w:top w:val="single" w:sz="6" w:space="0" w:color="auto"/>
              <w:left w:val="single" w:sz="6" w:space="0" w:color="auto"/>
              <w:bottom w:val="single" w:sz="6" w:space="0" w:color="auto"/>
              <w:right w:val="single" w:sz="6" w:space="0" w:color="auto"/>
            </w:tcBorders>
          </w:tcPr>
          <w:p w14:paraId="406CF5B2"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r>
    </w:tbl>
    <w:p w14:paraId="2596EB04" w14:textId="77777777" w:rsidR="00626FC5" w:rsidRPr="006B28F3" w:rsidRDefault="00626FC5" w:rsidP="00CA4936">
      <w:pPr>
        <w:snapToGrid w:val="0"/>
        <w:spacing w:line="480" w:lineRule="exact"/>
        <w:ind w:leftChars="355" w:left="1134" w:hanging="282"/>
        <w:jc w:val="both"/>
        <w:rPr>
          <w:rFonts w:eastAsia="標楷體"/>
          <w:color w:val="FF0000"/>
          <w:sz w:val="28"/>
          <w:szCs w:val="28"/>
        </w:rPr>
        <w:sectPr w:rsidR="00626FC5" w:rsidRPr="006B28F3" w:rsidSect="004E55CE">
          <w:pgSz w:w="11906" w:h="16838" w:code="9"/>
          <w:pgMar w:top="1134" w:right="1418" w:bottom="1134" w:left="1418" w:header="851" w:footer="851" w:gutter="0"/>
          <w:cols w:space="425"/>
          <w:docGrid w:type="linesAndChars" w:linePitch="360"/>
        </w:sectPr>
      </w:pPr>
    </w:p>
    <w:tbl>
      <w:tblPr>
        <w:tblW w:w="9782" w:type="dxa"/>
        <w:tblInd w:w="-398" w:type="dxa"/>
        <w:tblLayout w:type="fixed"/>
        <w:tblCellMar>
          <w:left w:w="28" w:type="dxa"/>
          <w:right w:w="28" w:type="dxa"/>
        </w:tblCellMar>
        <w:tblLook w:val="0000" w:firstRow="0" w:lastRow="0" w:firstColumn="0" w:lastColumn="0" w:noHBand="0" w:noVBand="0"/>
      </w:tblPr>
      <w:tblGrid>
        <w:gridCol w:w="1560"/>
        <w:gridCol w:w="2552"/>
        <w:gridCol w:w="1701"/>
        <w:gridCol w:w="1701"/>
        <w:gridCol w:w="2268"/>
      </w:tblGrid>
      <w:tr w:rsidR="006B28F3" w:rsidRPr="003B71FC" w14:paraId="2D27F12D" w14:textId="77777777" w:rsidTr="009D7A3C">
        <w:trPr>
          <w:trHeight w:val="290"/>
        </w:trPr>
        <w:tc>
          <w:tcPr>
            <w:tcW w:w="9782" w:type="dxa"/>
            <w:gridSpan w:val="5"/>
            <w:tcBorders>
              <w:top w:val="nil"/>
              <w:left w:val="nil"/>
              <w:bottom w:val="nil"/>
              <w:right w:val="nil"/>
            </w:tcBorders>
          </w:tcPr>
          <w:p w14:paraId="29C2B1B3"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sz w:val="26"/>
                <w:szCs w:val="26"/>
              </w:rPr>
            </w:pPr>
            <w:r w:rsidRPr="003B71FC">
              <w:rPr>
                <w:rFonts w:ascii="標楷體" w:eastAsia="標楷體" w:hAnsi="標楷體" w:cs="新細明體" w:hint="eastAsia"/>
                <w:color w:val="000000" w:themeColor="text1"/>
                <w:kern w:val="0"/>
                <w:sz w:val="26"/>
                <w:szCs w:val="26"/>
              </w:rPr>
              <w:lastRenderedPageBreak/>
              <w:t>太平洋經濟合作理事會中華民國委員會</w:t>
            </w:r>
          </w:p>
        </w:tc>
      </w:tr>
      <w:tr w:rsidR="006B28F3" w:rsidRPr="003B71FC" w14:paraId="186AA6DD" w14:textId="77777777" w:rsidTr="009D7A3C">
        <w:trPr>
          <w:trHeight w:val="290"/>
        </w:trPr>
        <w:tc>
          <w:tcPr>
            <w:tcW w:w="9782" w:type="dxa"/>
            <w:gridSpan w:val="5"/>
            <w:tcBorders>
              <w:top w:val="nil"/>
              <w:left w:val="nil"/>
              <w:bottom w:val="nil"/>
              <w:right w:val="nil"/>
            </w:tcBorders>
          </w:tcPr>
          <w:p w14:paraId="705C1A52" w14:textId="77777777" w:rsidR="00626FC5" w:rsidRPr="003B71FC" w:rsidRDefault="00626FC5" w:rsidP="005804EA">
            <w:pPr>
              <w:pStyle w:val="2"/>
              <w:rPr>
                <w:color w:val="000000" w:themeColor="text1"/>
              </w:rPr>
            </w:pPr>
            <w:bookmarkStart w:id="26" w:name="_Toc12346444"/>
            <w:r w:rsidRPr="003B71FC">
              <w:rPr>
                <w:rFonts w:hint="eastAsia"/>
                <w:color w:val="000000" w:themeColor="text1"/>
              </w:rPr>
              <w:t>收入明細表</w:t>
            </w:r>
            <w:bookmarkEnd w:id="26"/>
            <w:r w:rsidRPr="003B71FC">
              <w:rPr>
                <w:color w:val="000000" w:themeColor="text1"/>
              </w:rPr>
              <w:t xml:space="preserve"> </w:t>
            </w:r>
          </w:p>
        </w:tc>
      </w:tr>
      <w:tr w:rsidR="006B28F3" w:rsidRPr="003B71FC" w14:paraId="0D60E803" w14:textId="77777777" w:rsidTr="009D7A3C">
        <w:trPr>
          <w:trHeight w:val="290"/>
        </w:trPr>
        <w:tc>
          <w:tcPr>
            <w:tcW w:w="9782" w:type="dxa"/>
            <w:gridSpan w:val="5"/>
            <w:tcBorders>
              <w:top w:val="nil"/>
              <w:left w:val="nil"/>
              <w:bottom w:val="nil"/>
              <w:right w:val="nil"/>
            </w:tcBorders>
          </w:tcPr>
          <w:p w14:paraId="4E90357D"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中華民國</w:t>
            </w:r>
            <w:proofErr w:type="gramStart"/>
            <w:r w:rsidRPr="003B71FC">
              <w:rPr>
                <w:rFonts w:ascii="標楷體" w:eastAsia="標楷體" w:hAnsi="標楷體" w:cs="新細明體"/>
                <w:color w:val="000000" w:themeColor="text1"/>
                <w:kern w:val="0"/>
              </w:rPr>
              <w:t>108</w:t>
            </w:r>
            <w:proofErr w:type="gramEnd"/>
            <w:r w:rsidRPr="003B71FC">
              <w:rPr>
                <w:rFonts w:ascii="標楷體" w:eastAsia="標楷體" w:hAnsi="標楷體" w:cs="新細明體" w:hint="eastAsia"/>
                <w:color w:val="000000" w:themeColor="text1"/>
                <w:kern w:val="0"/>
              </w:rPr>
              <w:t>年度</w:t>
            </w:r>
          </w:p>
        </w:tc>
      </w:tr>
      <w:tr w:rsidR="006B28F3" w:rsidRPr="003B71FC" w14:paraId="69D1D91A" w14:textId="77777777" w:rsidTr="009D7A3C">
        <w:trPr>
          <w:trHeight w:val="290"/>
        </w:trPr>
        <w:tc>
          <w:tcPr>
            <w:tcW w:w="1560" w:type="dxa"/>
            <w:tcBorders>
              <w:top w:val="nil"/>
              <w:left w:val="nil"/>
              <w:bottom w:val="nil"/>
              <w:right w:val="nil"/>
            </w:tcBorders>
          </w:tcPr>
          <w:p w14:paraId="59B16845"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2552" w:type="dxa"/>
            <w:tcBorders>
              <w:top w:val="nil"/>
              <w:left w:val="nil"/>
              <w:bottom w:val="nil"/>
              <w:right w:val="nil"/>
            </w:tcBorders>
          </w:tcPr>
          <w:p w14:paraId="05FA0D37"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701" w:type="dxa"/>
            <w:tcBorders>
              <w:top w:val="nil"/>
              <w:left w:val="nil"/>
              <w:bottom w:val="nil"/>
              <w:right w:val="nil"/>
            </w:tcBorders>
          </w:tcPr>
          <w:p w14:paraId="64D9AAE7"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1701" w:type="dxa"/>
            <w:tcBorders>
              <w:top w:val="nil"/>
              <w:left w:val="nil"/>
              <w:bottom w:val="nil"/>
              <w:right w:val="nil"/>
            </w:tcBorders>
          </w:tcPr>
          <w:p w14:paraId="0D7E5B67"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p>
        </w:tc>
        <w:tc>
          <w:tcPr>
            <w:tcW w:w="2268" w:type="dxa"/>
            <w:tcBorders>
              <w:top w:val="nil"/>
              <w:left w:val="nil"/>
              <w:bottom w:val="nil"/>
              <w:right w:val="nil"/>
            </w:tcBorders>
          </w:tcPr>
          <w:p w14:paraId="43853F15"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rPr>
            </w:pPr>
            <w:r w:rsidRPr="003B71FC">
              <w:rPr>
                <w:rFonts w:ascii="標楷體" w:eastAsia="標楷體" w:hAnsi="標楷體" w:cs="新細明體" w:hint="eastAsia"/>
                <w:color w:val="000000" w:themeColor="text1"/>
                <w:kern w:val="0"/>
              </w:rPr>
              <w:t>單位：新臺幣千元</w:t>
            </w:r>
          </w:p>
        </w:tc>
      </w:tr>
      <w:tr w:rsidR="003B71FC" w:rsidRPr="003B71FC" w14:paraId="3889D2A8" w14:textId="77777777" w:rsidTr="000927F5">
        <w:trPr>
          <w:trHeight w:val="871"/>
        </w:trPr>
        <w:tc>
          <w:tcPr>
            <w:tcW w:w="1560" w:type="dxa"/>
            <w:tcBorders>
              <w:top w:val="single" w:sz="6" w:space="0" w:color="auto"/>
              <w:left w:val="single" w:sz="6" w:space="0" w:color="auto"/>
              <w:bottom w:val="single" w:sz="6" w:space="0" w:color="auto"/>
              <w:right w:val="nil"/>
            </w:tcBorders>
            <w:vAlign w:val="center"/>
          </w:tcPr>
          <w:p w14:paraId="3282976F" w14:textId="77777777" w:rsidR="00626FC5" w:rsidRPr="003B71FC" w:rsidRDefault="00626FC5">
            <w:pPr>
              <w:autoSpaceDE w:val="0"/>
              <w:autoSpaceDN w:val="0"/>
              <w:adjustRightInd w:val="0"/>
              <w:jc w:val="center"/>
              <w:rPr>
                <w:rFonts w:eastAsia="標楷體"/>
                <w:color w:val="000000" w:themeColor="text1"/>
                <w:kern w:val="0"/>
              </w:rPr>
            </w:pPr>
            <w:r w:rsidRPr="003B71FC">
              <w:rPr>
                <w:rFonts w:eastAsia="標楷體"/>
                <w:color w:val="000000" w:themeColor="text1"/>
                <w:kern w:val="0"/>
              </w:rPr>
              <w:t>前年度決算數</w:t>
            </w:r>
          </w:p>
        </w:tc>
        <w:tc>
          <w:tcPr>
            <w:tcW w:w="2552" w:type="dxa"/>
            <w:tcBorders>
              <w:top w:val="single" w:sz="6" w:space="0" w:color="auto"/>
              <w:left w:val="single" w:sz="6" w:space="0" w:color="auto"/>
              <w:bottom w:val="nil"/>
              <w:right w:val="single" w:sz="6" w:space="0" w:color="auto"/>
            </w:tcBorders>
            <w:vAlign w:val="center"/>
          </w:tcPr>
          <w:p w14:paraId="56F840C2" w14:textId="77777777" w:rsidR="00626FC5" w:rsidRPr="003B71FC" w:rsidRDefault="00626FC5">
            <w:pPr>
              <w:autoSpaceDE w:val="0"/>
              <w:autoSpaceDN w:val="0"/>
              <w:adjustRightInd w:val="0"/>
              <w:rPr>
                <w:rFonts w:eastAsia="標楷體"/>
                <w:color w:val="000000" w:themeColor="text1"/>
                <w:kern w:val="0"/>
              </w:rPr>
            </w:pPr>
            <w:r w:rsidRPr="003B71FC">
              <w:rPr>
                <w:rFonts w:eastAsia="標楷體"/>
                <w:color w:val="000000" w:themeColor="text1"/>
                <w:kern w:val="0"/>
              </w:rPr>
              <w:t>科</w:t>
            </w:r>
            <w:r w:rsidRPr="003B71FC">
              <w:rPr>
                <w:rFonts w:eastAsia="標楷體"/>
                <w:color w:val="000000" w:themeColor="text1"/>
                <w:kern w:val="0"/>
              </w:rPr>
              <w:t xml:space="preserve">   </w:t>
            </w:r>
            <w:r w:rsidRPr="003B71FC">
              <w:rPr>
                <w:rFonts w:eastAsia="標楷體"/>
                <w:color w:val="000000" w:themeColor="text1"/>
                <w:kern w:val="0"/>
              </w:rPr>
              <w:t>目</w:t>
            </w:r>
            <w:r w:rsidRPr="003B71FC">
              <w:rPr>
                <w:rFonts w:eastAsia="標楷體"/>
                <w:color w:val="000000" w:themeColor="text1"/>
                <w:kern w:val="0"/>
              </w:rPr>
              <w:t xml:space="preserve">   </w:t>
            </w:r>
            <w:r w:rsidRPr="003B71FC">
              <w:rPr>
                <w:rFonts w:eastAsia="標楷體"/>
                <w:color w:val="000000" w:themeColor="text1"/>
                <w:kern w:val="0"/>
              </w:rPr>
              <w:t>名</w:t>
            </w:r>
            <w:r w:rsidRPr="003B71FC">
              <w:rPr>
                <w:rFonts w:eastAsia="標楷體"/>
                <w:color w:val="000000" w:themeColor="text1"/>
                <w:kern w:val="0"/>
              </w:rPr>
              <w:t xml:space="preserve">   </w:t>
            </w:r>
            <w:r w:rsidRPr="003B71FC">
              <w:rPr>
                <w:rFonts w:eastAsia="標楷體"/>
                <w:color w:val="000000" w:themeColor="text1"/>
                <w:kern w:val="0"/>
              </w:rPr>
              <w:t>稱</w:t>
            </w:r>
          </w:p>
        </w:tc>
        <w:tc>
          <w:tcPr>
            <w:tcW w:w="1701" w:type="dxa"/>
            <w:tcBorders>
              <w:top w:val="single" w:sz="6" w:space="0" w:color="auto"/>
              <w:left w:val="single" w:sz="6" w:space="0" w:color="auto"/>
              <w:bottom w:val="single" w:sz="6" w:space="0" w:color="auto"/>
              <w:right w:val="nil"/>
            </w:tcBorders>
            <w:vAlign w:val="center"/>
          </w:tcPr>
          <w:p w14:paraId="0CD93E9A" w14:textId="77777777" w:rsidR="00626FC5" w:rsidRPr="003B71FC" w:rsidRDefault="00626FC5">
            <w:pPr>
              <w:autoSpaceDE w:val="0"/>
              <w:autoSpaceDN w:val="0"/>
              <w:adjustRightInd w:val="0"/>
              <w:jc w:val="center"/>
              <w:rPr>
                <w:rFonts w:eastAsia="標楷體"/>
                <w:color w:val="000000" w:themeColor="text1"/>
                <w:kern w:val="0"/>
              </w:rPr>
            </w:pPr>
            <w:r w:rsidRPr="003B71FC">
              <w:rPr>
                <w:rFonts w:eastAsia="標楷體"/>
                <w:color w:val="000000" w:themeColor="text1"/>
                <w:kern w:val="0"/>
              </w:rPr>
              <w:t>本年度預算數</w:t>
            </w:r>
          </w:p>
        </w:tc>
        <w:tc>
          <w:tcPr>
            <w:tcW w:w="1701" w:type="dxa"/>
            <w:tcBorders>
              <w:top w:val="single" w:sz="6" w:space="0" w:color="auto"/>
              <w:left w:val="single" w:sz="6" w:space="0" w:color="auto"/>
              <w:bottom w:val="single" w:sz="6" w:space="0" w:color="auto"/>
              <w:right w:val="nil"/>
            </w:tcBorders>
            <w:vAlign w:val="center"/>
          </w:tcPr>
          <w:p w14:paraId="0543518C" w14:textId="77777777" w:rsidR="00626FC5" w:rsidRPr="003B71FC" w:rsidRDefault="00626FC5">
            <w:pPr>
              <w:autoSpaceDE w:val="0"/>
              <w:autoSpaceDN w:val="0"/>
              <w:adjustRightInd w:val="0"/>
              <w:jc w:val="center"/>
              <w:rPr>
                <w:rFonts w:eastAsia="標楷體"/>
                <w:color w:val="000000" w:themeColor="text1"/>
                <w:kern w:val="0"/>
              </w:rPr>
            </w:pPr>
            <w:r w:rsidRPr="003B71FC">
              <w:rPr>
                <w:rFonts w:eastAsia="標楷體"/>
                <w:color w:val="000000" w:themeColor="text1"/>
                <w:kern w:val="0"/>
              </w:rPr>
              <w:t>上年度預算數</w:t>
            </w:r>
          </w:p>
        </w:tc>
        <w:tc>
          <w:tcPr>
            <w:tcW w:w="2268" w:type="dxa"/>
            <w:tcBorders>
              <w:top w:val="single" w:sz="6" w:space="0" w:color="auto"/>
              <w:left w:val="single" w:sz="6" w:space="0" w:color="auto"/>
              <w:bottom w:val="nil"/>
              <w:right w:val="single" w:sz="6" w:space="0" w:color="auto"/>
            </w:tcBorders>
            <w:vAlign w:val="center"/>
          </w:tcPr>
          <w:p w14:paraId="029C12CC" w14:textId="77777777" w:rsidR="00626FC5" w:rsidRPr="003B71FC" w:rsidRDefault="00626FC5" w:rsidP="00D52FE7">
            <w:pPr>
              <w:autoSpaceDE w:val="0"/>
              <w:autoSpaceDN w:val="0"/>
              <w:adjustRightInd w:val="0"/>
              <w:jc w:val="center"/>
              <w:rPr>
                <w:rFonts w:eastAsia="標楷體"/>
                <w:color w:val="000000" w:themeColor="text1"/>
                <w:kern w:val="0"/>
              </w:rPr>
            </w:pPr>
            <w:r w:rsidRPr="003B71FC">
              <w:rPr>
                <w:rFonts w:eastAsia="標楷體"/>
                <w:color w:val="000000" w:themeColor="text1"/>
                <w:kern w:val="0"/>
              </w:rPr>
              <w:t>說</w:t>
            </w:r>
            <w:r w:rsidRPr="003B71FC">
              <w:rPr>
                <w:rFonts w:eastAsia="標楷體"/>
                <w:color w:val="000000" w:themeColor="text1"/>
                <w:kern w:val="0"/>
              </w:rPr>
              <w:t xml:space="preserve">          </w:t>
            </w:r>
            <w:r w:rsidRPr="003B71FC">
              <w:rPr>
                <w:rFonts w:eastAsia="標楷體"/>
                <w:color w:val="000000" w:themeColor="text1"/>
                <w:kern w:val="0"/>
              </w:rPr>
              <w:t>明</w:t>
            </w:r>
          </w:p>
        </w:tc>
      </w:tr>
      <w:tr w:rsidR="003B71FC" w:rsidRPr="003B71FC" w14:paraId="34153A82" w14:textId="77777777" w:rsidTr="009D7A3C">
        <w:trPr>
          <w:trHeight w:val="290"/>
        </w:trPr>
        <w:tc>
          <w:tcPr>
            <w:tcW w:w="1560" w:type="dxa"/>
            <w:tcBorders>
              <w:top w:val="single" w:sz="6" w:space="0" w:color="auto"/>
              <w:left w:val="single" w:sz="6" w:space="0" w:color="auto"/>
              <w:bottom w:val="nil"/>
              <w:right w:val="single" w:sz="6" w:space="0" w:color="auto"/>
            </w:tcBorders>
          </w:tcPr>
          <w:p w14:paraId="1A6359DE"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15,550 </w:t>
            </w:r>
          </w:p>
        </w:tc>
        <w:tc>
          <w:tcPr>
            <w:tcW w:w="2552" w:type="dxa"/>
            <w:tcBorders>
              <w:top w:val="single" w:sz="6" w:space="0" w:color="auto"/>
              <w:left w:val="nil"/>
              <w:bottom w:val="nil"/>
              <w:right w:val="single" w:sz="6" w:space="0" w:color="auto"/>
            </w:tcBorders>
          </w:tcPr>
          <w:p w14:paraId="707B542A" w14:textId="77777777" w:rsidR="00626FC5" w:rsidRPr="003B71FC" w:rsidRDefault="00626FC5">
            <w:pPr>
              <w:autoSpaceDE w:val="0"/>
              <w:autoSpaceDN w:val="0"/>
              <w:adjustRightInd w:val="0"/>
              <w:rPr>
                <w:rFonts w:eastAsia="標楷體"/>
                <w:color w:val="000000" w:themeColor="text1"/>
                <w:kern w:val="0"/>
              </w:rPr>
            </w:pPr>
            <w:r w:rsidRPr="003B71FC">
              <w:rPr>
                <w:rFonts w:eastAsia="標楷體"/>
                <w:color w:val="000000" w:themeColor="text1"/>
                <w:kern w:val="0"/>
              </w:rPr>
              <w:t>業務收入</w:t>
            </w:r>
          </w:p>
        </w:tc>
        <w:tc>
          <w:tcPr>
            <w:tcW w:w="1701" w:type="dxa"/>
            <w:tcBorders>
              <w:top w:val="single" w:sz="6" w:space="0" w:color="auto"/>
              <w:left w:val="nil"/>
              <w:bottom w:val="nil"/>
              <w:right w:val="single" w:sz="6" w:space="0" w:color="auto"/>
            </w:tcBorders>
          </w:tcPr>
          <w:p w14:paraId="4658CA24"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14,662 </w:t>
            </w:r>
          </w:p>
        </w:tc>
        <w:tc>
          <w:tcPr>
            <w:tcW w:w="1701" w:type="dxa"/>
            <w:tcBorders>
              <w:top w:val="single" w:sz="6" w:space="0" w:color="auto"/>
              <w:left w:val="nil"/>
              <w:bottom w:val="nil"/>
              <w:right w:val="single" w:sz="6" w:space="0" w:color="auto"/>
            </w:tcBorders>
          </w:tcPr>
          <w:p w14:paraId="574F9CB8"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15,162 </w:t>
            </w:r>
          </w:p>
        </w:tc>
        <w:tc>
          <w:tcPr>
            <w:tcW w:w="2268" w:type="dxa"/>
            <w:tcBorders>
              <w:top w:val="single" w:sz="6" w:space="0" w:color="auto"/>
              <w:left w:val="single" w:sz="6" w:space="0" w:color="auto"/>
              <w:bottom w:val="nil"/>
              <w:right w:val="single" w:sz="6" w:space="0" w:color="auto"/>
            </w:tcBorders>
          </w:tcPr>
          <w:p w14:paraId="243C304A" w14:textId="77777777" w:rsidR="00626FC5" w:rsidRPr="003B71FC" w:rsidRDefault="00626FC5">
            <w:pPr>
              <w:autoSpaceDE w:val="0"/>
              <w:autoSpaceDN w:val="0"/>
              <w:adjustRightInd w:val="0"/>
              <w:jc w:val="right"/>
              <w:rPr>
                <w:rFonts w:eastAsia="標楷體"/>
                <w:color w:val="000000" w:themeColor="text1"/>
                <w:kern w:val="0"/>
              </w:rPr>
            </w:pPr>
          </w:p>
        </w:tc>
      </w:tr>
      <w:tr w:rsidR="003B71FC" w:rsidRPr="003B71FC" w14:paraId="1945FB8B" w14:textId="77777777" w:rsidTr="009D7A3C">
        <w:trPr>
          <w:trHeight w:val="290"/>
        </w:trPr>
        <w:tc>
          <w:tcPr>
            <w:tcW w:w="1560" w:type="dxa"/>
            <w:tcBorders>
              <w:top w:val="nil"/>
              <w:left w:val="single" w:sz="6" w:space="0" w:color="auto"/>
              <w:bottom w:val="nil"/>
              <w:right w:val="single" w:sz="6" w:space="0" w:color="auto"/>
            </w:tcBorders>
          </w:tcPr>
          <w:p w14:paraId="2D726CD6"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15,550 </w:t>
            </w:r>
          </w:p>
        </w:tc>
        <w:tc>
          <w:tcPr>
            <w:tcW w:w="2552" w:type="dxa"/>
            <w:tcBorders>
              <w:top w:val="nil"/>
              <w:left w:val="nil"/>
              <w:bottom w:val="nil"/>
              <w:right w:val="single" w:sz="6" w:space="0" w:color="auto"/>
            </w:tcBorders>
          </w:tcPr>
          <w:p w14:paraId="19C61EE4" w14:textId="77777777" w:rsidR="00626FC5" w:rsidRPr="003B71FC" w:rsidRDefault="00626FC5">
            <w:pPr>
              <w:autoSpaceDE w:val="0"/>
              <w:autoSpaceDN w:val="0"/>
              <w:adjustRightInd w:val="0"/>
              <w:rPr>
                <w:rFonts w:eastAsia="標楷體"/>
                <w:color w:val="000000" w:themeColor="text1"/>
                <w:kern w:val="0"/>
              </w:rPr>
            </w:pPr>
            <w:r w:rsidRPr="003B71FC">
              <w:rPr>
                <w:rFonts w:eastAsia="標楷體"/>
                <w:color w:val="000000" w:themeColor="text1"/>
                <w:kern w:val="0"/>
              </w:rPr>
              <w:t xml:space="preserve">    </w:t>
            </w:r>
            <w:r w:rsidR="009D7A3C" w:rsidRPr="003B71FC">
              <w:rPr>
                <w:rFonts w:eastAsia="標楷體"/>
                <w:color w:val="000000" w:themeColor="text1"/>
                <w:kern w:val="0"/>
              </w:rPr>
              <w:t>勞務</w:t>
            </w:r>
            <w:r w:rsidRPr="003B71FC">
              <w:rPr>
                <w:rFonts w:eastAsia="標楷體"/>
                <w:color w:val="000000" w:themeColor="text1"/>
                <w:kern w:val="0"/>
              </w:rPr>
              <w:t>收入</w:t>
            </w:r>
          </w:p>
        </w:tc>
        <w:tc>
          <w:tcPr>
            <w:tcW w:w="1701" w:type="dxa"/>
            <w:tcBorders>
              <w:top w:val="nil"/>
              <w:left w:val="nil"/>
              <w:bottom w:val="nil"/>
              <w:right w:val="single" w:sz="6" w:space="0" w:color="auto"/>
            </w:tcBorders>
          </w:tcPr>
          <w:p w14:paraId="609BDFCD"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14,662 </w:t>
            </w:r>
          </w:p>
        </w:tc>
        <w:tc>
          <w:tcPr>
            <w:tcW w:w="1701" w:type="dxa"/>
            <w:tcBorders>
              <w:top w:val="nil"/>
              <w:left w:val="nil"/>
              <w:bottom w:val="nil"/>
              <w:right w:val="single" w:sz="6" w:space="0" w:color="auto"/>
            </w:tcBorders>
          </w:tcPr>
          <w:p w14:paraId="56E5A68B"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15,162 </w:t>
            </w:r>
          </w:p>
        </w:tc>
        <w:tc>
          <w:tcPr>
            <w:tcW w:w="2268" w:type="dxa"/>
            <w:tcBorders>
              <w:top w:val="nil"/>
              <w:left w:val="single" w:sz="6" w:space="0" w:color="auto"/>
              <w:bottom w:val="nil"/>
              <w:right w:val="single" w:sz="6" w:space="0" w:color="auto"/>
            </w:tcBorders>
          </w:tcPr>
          <w:p w14:paraId="433311FD" w14:textId="77777777" w:rsidR="00626FC5" w:rsidRPr="003B71FC" w:rsidRDefault="00626FC5">
            <w:pPr>
              <w:autoSpaceDE w:val="0"/>
              <w:autoSpaceDN w:val="0"/>
              <w:adjustRightInd w:val="0"/>
              <w:jc w:val="right"/>
              <w:rPr>
                <w:rFonts w:eastAsia="標楷體"/>
                <w:color w:val="000000" w:themeColor="text1"/>
                <w:kern w:val="0"/>
              </w:rPr>
            </w:pPr>
          </w:p>
        </w:tc>
      </w:tr>
      <w:tr w:rsidR="003B71FC" w:rsidRPr="003B71FC" w14:paraId="46AFA13D" w14:textId="77777777" w:rsidTr="009D7A3C">
        <w:trPr>
          <w:trHeight w:val="290"/>
        </w:trPr>
        <w:tc>
          <w:tcPr>
            <w:tcW w:w="1560" w:type="dxa"/>
            <w:tcBorders>
              <w:top w:val="nil"/>
              <w:left w:val="single" w:sz="6" w:space="0" w:color="auto"/>
              <w:bottom w:val="nil"/>
              <w:right w:val="single" w:sz="6" w:space="0" w:color="auto"/>
            </w:tcBorders>
          </w:tcPr>
          <w:p w14:paraId="2CCFB4CD" w14:textId="77777777" w:rsidR="00626FC5" w:rsidRPr="003B71FC" w:rsidRDefault="00626FC5">
            <w:pPr>
              <w:autoSpaceDE w:val="0"/>
              <w:autoSpaceDN w:val="0"/>
              <w:adjustRightInd w:val="0"/>
              <w:jc w:val="right"/>
              <w:rPr>
                <w:rFonts w:eastAsia="標楷體"/>
                <w:color w:val="000000" w:themeColor="text1"/>
                <w:kern w:val="0"/>
              </w:rPr>
            </w:pPr>
          </w:p>
        </w:tc>
        <w:tc>
          <w:tcPr>
            <w:tcW w:w="2552" w:type="dxa"/>
            <w:tcBorders>
              <w:top w:val="nil"/>
              <w:left w:val="nil"/>
              <w:bottom w:val="nil"/>
              <w:right w:val="single" w:sz="6" w:space="0" w:color="auto"/>
            </w:tcBorders>
          </w:tcPr>
          <w:p w14:paraId="3757E3E1" w14:textId="77777777" w:rsidR="00626FC5" w:rsidRPr="003B71FC" w:rsidRDefault="00626FC5">
            <w:pPr>
              <w:autoSpaceDE w:val="0"/>
              <w:autoSpaceDN w:val="0"/>
              <w:adjustRightInd w:val="0"/>
              <w:jc w:val="right"/>
              <w:rPr>
                <w:rFonts w:eastAsia="標楷體"/>
                <w:color w:val="000000" w:themeColor="text1"/>
                <w:kern w:val="0"/>
              </w:rPr>
            </w:pPr>
          </w:p>
        </w:tc>
        <w:tc>
          <w:tcPr>
            <w:tcW w:w="1701" w:type="dxa"/>
            <w:tcBorders>
              <w:top w:val="nil"/>
              <w:left w:val="nil"/>
              <w:bottom w:val="nil"/>
              <w:right w:val="single" w:sz="6" w:space="0" w:color="auto"/>
            </w:tcBorders>
          </w:tcPr>
          <w:p w14:paraId="41CE0C8C" w14:textId="77777777" w:rsidR="00626FC5" w:rsidRPr="003B71FC" w:rsidRDefault="00626FC5">
            <w:pPr>
              <w:autoSpaceDE w:val="0"/>
              <w:autoSpaceDN w:val="0"/>
              <w:adjustRightInd w:val="0"/>
              <w:jc w:val="right"/>
              <w:rPr>
                <w:rFonts w:eastAsia="標楷體"/>
                <w:color w:val="000000" w:themeColor="text1"/>
                <w:kern w:val="0"/>
              </w:rPr>
            </w:pPr>
          </w:p>
        </w:tc>
        <w:tc>
          <w:tcPr>
            <w:tcW w:w="1701" w:type="dxa"/>
            <w:tcBorders>
              <w:top w:val="nil"/>
              <w:left w:val="nil"/>
              <w:bottom w:val="nil"/>
              <w:right w:val="single" w:sz="6" w:space="0" w:color="auto"/>
            </w:tcBorders>
          </w:tcPr>
          <w:p w14:paraId="18C44096" w14:textId="77777777" w:rsidR="00626FC5" w:rsidRPr="003B71FC" w:rsidRDefault="00626FC5">
            <w:pPr>
              <w:autoSpaceDE w:val="0"/>
              <w:autoSpaceDN w:val="0"/>
              <w:adjustRightInd w:val="0"/>
              <w:jc w:val="right"/>
              <w:rPr>
                <w:rFonts w:eastAsia="標楷體"/>
                <w:color w:val="000000" w:themeColor="text1"/>
                <w:kern w:val="0"/>
              </w:rPr>
            </w:pPr>
          </w:p>
        </w:tc>
        <w:tc>
          <w:tcPr>
            <w:tcW w:w="2268" w:type="dxa"/>
            <w:tcBorders>
              <w:top w:val="nil"/>
              <w:left w:val="single" w:sz="6" w:space="0" w:color="auto"/>
              <w:bottom w:val="nil"/>
              <w:right w:val="single" w:sz="6" w:space="0" w:color="auto"/>
            </w:tcBorders>
          </w:tcPr>
          <w:p w14:paraId="3BEE7948" w14:textId="77777777" w:rsidR="00626FC5" w:rsidRPr="003B71FC" w:rsidRDefault="00626FC5">
            <w:pPr>
              <w:autoSpaceDE w:val="0"/>
              <w:autoSpaceDN w:val="0"/>
              <w:adjustRightInd w:val="0"/>
              <w:jc w:val="right"/>
              <w:rPr>
                <w:rFonts w:eastAsia="標楷體"/>
                <w:color w:val="000000" w:themeColor="text1"/>
                <w:kern w:val="0"/>
              </w:rPr>
            </w:pPr>
          </w:p>
        </w:tc>
      </w:tr>
      <w:tr w:rsidR="003B71FC" w:rsidRPr="003B71FC" w14:paraId="74635945" w14:textId="77777777" w:rsidTr="009D7A3C">
        <w:trPr>
          <w:trHeight w:val="290"/>
        </w:trPr>
        <w:tc>
          <w:tcPr>
            <w:tcW w:w="1560" w:type="dxa"/>
            <w:tcBorders>
              <w:top w:val="nil"/>
              <w:left w:val="single" w:sz="6" w:space="0" w:color="auto"/>
              <w:bottom w:val="nil"/>
              <w:right w:val="single" w:sz="6" w:space="0" w:color="auto"/>
            </w:tcBorders>
          </w:tcPr>
          <w:p w14:paraId="5AC97215"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5</w:t>
            </w:r>
            <w:r w:rsidR="009D7A3C" w:rsidRPr="003B71FC">
              <w:rPr>
                <w:rFonts w:eastAsia="標楷體"/>
                <w:color w:val="000000" w:themeColor="text1"/>
                <w:kern w:val="0"/>
              </w:rPr>
              <w:t>2</w:t>
            </w:r>
            <w:r w:rsidRPr="003B71FC">
              <w:rPr>
                <w:rFonts w:eastAsia="標楷體"/>
                <w:color w:val="000000" w:themeColor="text1"/>
                <w:kern w:val="0"/>
              </w:rPr>
              <w:t xml:space="preserve"> </w:t>
            </w:r>
          </w:p>
        </w:tc>
        <w:tc>
          <w:tcPr>
            <w:tcW w:w="2552" w:type="dxa"/>
            <w:tcBorders>
              <w:top w:val="nil"/>
              <w:left w:val="nil"/>
              <w:bottom w:val="nil"/>
              <w:right w:val="single" w:sz="6" w:space="0" w:color="auto"/>
            </w:tcBorders>
          </w:tcPr>
          <w:p w14:paraId="7D2A700F" w14:textId="77777777" w:rsidR="00626FC5" w:rsidRPr="003B71FC" w:rsidRDefault="00626FC5">
            <w:pPr>
              <w:autoSpaceDE w:val="0"/>
              <w:autoSpaceDN w:val="0"/>
              <w:adjustRightInd w:val="0"/>
              <w:rPr>
                <w:rFonts w:eastAsia="標楷體"/>
                <w:color w:val="000000" w:themeColor="text1"/>
                <w:kern w:val="0"/>
              </w:rPr>
            </w:pPr>
            <w:r w:rsidRPr="003B71FC">
              <w:rPr>
                <w:rFonts w:eastAsia="標楷體"/>
                <w:color w:val="000000" w:themeColor="text1"/>
                <w:kern w:val="0"/>
              </w:rPr>
              <w:t>業務外收入</w:t>
            </w:r>
          </w:p>
        </w:tc>
        <w:tc>
          <w:tcPr>
            <w:tcW w:w="1701" w:type="dxa"/>
            <w:tcBorders>
              <w:top w:val="nil"/>
              <w:left w:val="nil"/>
              <w:bottom w:val="nil"/>
              <w:right w:val="single" w:sz="6" w:space="0" w:color="auto"/>
            </w:tcBorders>
          </w:tcPr>
          <w:p w14:paraId="6019E6E2"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54 </w:t>
            </w:r>
          </w:p>
        </w:tc>
        <w:tc>
          <w:tcPr>
            <w:tcW w:w="1701" w:type="dxa"/>
            <w:tcBorders>
              <w:top w:val="nil"/>
              <w:left w:val="nil"/>
              <w:bottom w:val="nil"/>
              <w:right w:val="single" w:sz="6" w:space="0" w:color="auto"/>
            </w:tcBorders>
          </w:tcPr>
          <w:p w14:paraId="5CBB5A9F"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70 </w:t>
            </w:r>
          </w:p>
        </w:tc>
        <w:tc>
          <w:tcPr>
            <w:tcW w:w="2268" w:type="dxa"/>
            <w:tcBorders>
              <w:top w:val="nil"/>
              <w:left w:val="single" w:sz="6" w:space="0" w:color="auto"/>
              <w:bottom w:val="nil"/>
              <w:right w:val="single" w:sz="6" w:space="0" w:color="auto"/>
            </w:tcBorders>
          </w:tcPr>
          <w:p w14:paraId="1A905C88" w14:textId="77777777" w:rsidR="00626FC5" w:rsidRPr="003B71FC" w:rsidRDefault="00626FC5">
            <w:pPr>
              <w:autoSpaceDE w:val="0"/>
              <w:autoSpaceDN w:val="0"/>
              <w:adjustRightInd w:val="0"/>
              <w:jc w:val="right"/>
              <w:rPr>
                <w:rFonts w:eastAsia="標楷體"/>
                <w:color w:val="000000" w:themeColor="text1"/>
                <w:kern w:val="0"/>
              </w:rPr>
            </w:pPr>
          </w:p>
          <w:p w14:paraId="2F3A8DEC" w14:textId="77777777" w:rsidR="009D7A3C" w:rsidRPr="003B71FC" w:rsidRDefault="009D7A3C">
            <w:pPr>
              <w:autoSpaceDE w:val="0"/>
              <w:autoSpaceDN w:val="0"/>
              <w:adjustRightInd w:val="0"/>
              <w:jc w:val="right"/>
              <w:rPr>
                <w:rFonts w:eastAsia="標楷體"/>
                <w:color w:val="000000" w:themeColor="text1"/>
                <w:kern w:val="0"/>
              </w:rPr>
            </w:pPr>
          </w:p>
        </w:tc>
      </w:tr>
      <w:tr w:rsidR="003B71FC" w:rsidRPr="003B71FC" w14:paraId="70F7602C" w14:textId="77777777" w:rsidTr="009D7A3C">
        <w:trPr>
          <w:trHeight w:val="845"/>
        </w:trPr>
        <w:tc>
          <w:tcPr>
            <w:tcW w:w="1560" w:type="dxa"/>
            <w:tcBorders>
              <w:top w:val="nil"/>
              <w:left w:val="single" w:sz="6" w:space="0" w:color="auto"/>
              <w:bottom w:val="nil"/>
              <w:right w:val="single" w:sz="6" w:space="0" w:color="auto"/>
            </w:tcBorders>
          </w:tcPr>
          <w:p w14:paraId="2264914C"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29 </w:t>
            </w:r>
          </w:p>
        </w:tc>
        <w:tc>
          <w:tcPr>
            <w:tcW w:w="2552" w:type="dxa"/>
            <w:tcBorders>
              <w:top w:val="nil"/>
              <w:left w:val="nil"/>
              <w:bottom w:val="nil"/>
              <w:right w:val="single" w:sz="6" w:space="0" w:color="auto"/>
            </w:tcBorders>
          </w:tcPr>
          <w:p w14:paraId="0726D360" w14:textId="77777777" w:rsidR="00626FC5" w:rsidRPr="003B71FC" w:rsidRDefault="00626FC5">
            <w:pPr>
              <w:autoSpaceDE w:val="0"/>
              <w:autoSpaceDN w:val="0"/>
              <w:adjustRightInd w:val="0"/>
              <w:rPr>
                <w:rFonts w:eastAsia="標楷體"/>
                <w:color w:val="000000" w:themeColor="text1"/>
                <w:kern w:val="0"/>
              </w:rPr>
            </w:pPr>
            <w:r w:rsidRPr="003B71FC">
              <w:rPr>
                <w:rFonts w:eastAsia="標楷體"/>
                <w:color w:val="000000" w:themeColor="text1"/>
                <w:kern w:val="0"/>
              </w:rPr>
              <w:t xml:space="preserve">    </w:t>
            </w:r>
            <w:r w:rsidRPr="003B71FC">
              <w:rPr>
                <w:rFonts w:eastAsia="標楷體"/>
                <w:color w:val="000000" w:themeColor="text1"/>
                <w:kern w:val="0"/>
              </w:rPr>
              <w:t>基金孳息收入</w:t>
            </w:r>
          </w:p>
        </w:tc>
        <w:tc>
          <w:tcPr>
            <w:tcW w:w="1701" w:type="dxa"/>
            <w:tcBorders>
              <w:top w:val="nil"/>
              <w:left w:val="nil"/>
              <w:bottom w:val="nil"/>
              <w:right w:val="single" w:sz="6" w:space="0" w:color="auto"/>
            </w:tcBorders>
          </w:tcPr>
          <w:p w14:paraId="7787B747"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30 </w:t>
            </w:r>
          </w:p>
        </w:tc>
        <w:tc>
          <w:tcPr>
            <w:tcW w:w="1701" w:type="dxa"/>
            <w:tcBorders>
              <w:top w:val="nil"/>
              <w:left w:val="nil"/>
              <w:bottom w:val="nil"/>
              <w:right w:val="single" w:sz="6" w:space="0" w:color="auto"/>
            </w:tcBorders>
          </w:tcPr>
          <w:p w14:paraId="2C8F21D8"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39 </w:t>
            </w:r>
          </w:p>
        </w:tc>
        <w:tc>
          <w:tcPr>
            <w:tcW w:w="2268" w:type="dxa"/>
            <w:tcBorders>
              <w:top w:val="nil"/>
              <w:left w:val="single" w:sz="6" w:space="0" w:color="auto"/>
              <w:bottom w:val="nil"/>
              <w:right w:val="single" w:sz="6" w:space="0" w:color="auto"/>
            </w:tcBorders>
          </w:tcPr>
          <w:p w14:paraId="0A122979" w14:textId="77777777" w:rsidR="00626FC5" w:rsidRPr="003B71FC" w:rsidRDefault="00626FC5">
            <w:pPr>
              <w:autoSpaceDE w:val="0"/>
              <w:autoSpaceDN w:val="0"/>
              <w:adjustRightInd w:val="0"/>
              <w:rPr>
                <w:rFonts w:eastAsia="標楷體"/>
                <w:color w:val="000000" w:themeColor="text1"/>
                <w:kern w:val="0"/>
              </w:rPr>
            </w:pPr>
            <w:r w:rsidRPr="003B71FC">
              <w:rPr>
                <w:rFonts w:eastAsia="標楷體"/>
                <w:color w:val="000000" w:themeColor="text1"/>
                <w:kern w:val="0"/>
              </w:rPr>
              <w:t>基金孳息收入依第一屆第四次董事會決議不得動用。</w:t>
            </w:r>
          </w:p>
          <w:p w14:paraId="75CDBDCD" w14:textId="77777777" w:rsidR="009D7A3C" w:rsidRPr="003B71FC" w:rsidRDefault="009D7A3C">
            <w:pPr>
              <w:autoSpaceDE w:val="0"/>
              <w:autoSpaceDN w:val="0"/>
              <w:adjustRightInd w:val="0"/>
              <w:rPr>
                <w:rFonts w:eastAsia="標楷體"/>
                <w:color w:val="000000" w:themeColor="text1"/>
                <w:kern w:val="0"/>
              </w:rPr>
            </w:pPr>
          </w:p>
        </w:tc>
      </w:tr>
      <w:tr w:rsidR="003B71FC" w:rsidRPr="003B71FC" w14:paraId="7FA13953" w14:textId="77777777" w:rsidTr="009D7A3C">
        <w:trPr>
          <w:trHeight w:val="1370"/>
        </w:trPr>
        <w:tc>
          <w:tcPr>
            <w:tcW w:w="1560" w:type="dxa"/>
            <w:tcBorders>
              <w:top w:val="nil"/>
              <w:left w:val="single" w:sz="6" w:space="0" w:color="auto"/>
              <w:bottom w:val="nil"/>
              <w:right w:val="single" w:sz="6" w:space="0" w:color="auto"/>
            </w:tcBorders>
          </w:tcPr>
          <w:p w14:paraId="5D317E2E"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23 </w:t>
            </w:r>
          </w:p>
        </w:tc>
        <w:tc>
          <w:tcPr>
            <w:tcW w:w="2552" w:type="dxa"/>
            <w:tcBorders>
              <w:top w:val="nil"/>
              <w:left w:val="nil"/>
              <w:bottom w:val="nil"/>
              <w:right w:val="single" w:sz="6" w:space="0" w:color="auto"/>
            </w:tcBorders>
          </w:tcPr>
          <w:p w14:paraId="4EC290D6" w14:textId="77777777" w:rsidR="00626FC5" w:rsidRPr="003B71FC" w:rsidRDefault="00626FC5">
            <w:pPr>
              <w:autoSpaceDE w:val="0"/>
              <w:autoSpaceDN w:val="0"/>
              <w:adjustRightInd w:val="0"/>
              <w:rPr>
                <w:rFonts w:eastAsia="標楷體"/>
                <w:color w:val="000000" w:themeColor="text1"/>
                <w:kern w:val="0"/>
              </w:rPr>
            </w:pPr>
            <w:r w:rsidRPr="003B71FC">
              <w:rPr>
                <w:rFonts w:eastAsia="標楷體"/>
                <w:color w:val="000000" w:themeColor="text1"/>
                <w:kern w:val="0"/>
              </w:rPr>
              <w:t xml:space="preserve">    </w:t>
            </w:r>
            <w:r w:rsidRPr="003B71FC">
              <w:rPr>
                <w:rFonts w:eastAsia="標楷體"/>
                <w:color w:val="000000" w:themeColor="text1"/>
                <w:kern w:val="0"/>
              </w:rPr>
              <w:t>其他利息收入</w:t>
            </w:r>
          </w:p>
        </w:tc>
        <w:tc>
          <w:tcPr>
            <w:tcW w:w="1701" w:type="dxa"/>
            <w:tcBorders>
              <w:top w:val="nil"/>
              <w:left w:val="nil"/>
              <w:bottom w:val="nil"/>
              <w:right w:val="single" w:sz="6" w:space="0" w:color="auto"/>
            </w:tcBorders>
          </w:tcPr>
          <w:p w14:paraId="193B51B0"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24 </w:t>
            </w:r>
          </w:p>
        </w:tc>
        <w:tc>
          <w:tcPr>
            <w:tcW w:w="1701" w:type="dxa"/>
            <w:tcBorders>
              <w:top w:val="nil"/>
              <w:left w:val="nil"/>
              <w:bottom w:val="nil"/>
              <w:right w:val="single" w:sz="6" w:space="0" w:color="auto"/>
            </w:tcBorders>
          </w:tcPr>
          <w:p w14:paraId="13B98EA7"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31 </w:t>
            </w:r>
          </w:p>
        </w:tc>
        <w:tc>
          <w:tcPr>
            <w:tcW w:w="2268" w:type="dxa"/>
            <w:tcBorders>
              <w:top w:val="nil"/>
              <w:left w:val="single" w:sz="6" w:space="0" w:color="auto"/>
              <w:bottom w:val="nil"/>
              <w:right w:val="single" w:sz="6" w:space="0" w:color="auto"/>
            </w:tcBorders>
          </w:tcPr>
          <w:p w14:paraId="50A25B9B" w14:textId="77777777" w:rsidR="00626FC5" w:rsidRPr="003B71FC" w:rsidRDefault="00626FC5">
            <w:pPr>
              <w:autoSpaceDE w:val="0"/>
              <w:autoSpaceDN w:val="0"/>
              <w:adjustRightInd w:val="0"/>
              <w:rPr>
                <w:rFonts w:eastAsia="標楷體"/>
                <w:color w:val="000000" w:themeColor="text1"/>
                <w:kern w:val="0"/>
              </w:rPr>
            </w:pPr>
            <w:r w:rsidRPr="003B71FC">
              <w:rPr>
                <w:rFonts w:eastAsia="標楷體"/>
                <w:color w:val="000000" w:themeColor="text1"/>
                <w:kern w:val="0"/>
              </w:rPr>
              <w:t>其他利息收入主要係初期台泥捐款</w:t>
            </w:r>
            <w:r w:rsidRPr="003B71FC">
              <w:rPr>
                <w:rFonts w:eastAsia="標楷體"/>
                <w:color w:val="000000" w:themeColor="text1"/>
                <w:kern w:val="0"/>
              </w:rPr>
              <w:t>100</w:t>
            </w:r>
            <w:r w:rsidRPr="003B71FC">
              <w:rPr>
                <w:rFonts w:eastAsia="標楷體"/>
                <w:color w:val="000000" w:themeColor="text1"/>
                <w:kern w:val="0"/>
              </w:rPr>
              <w:t>萬放入定存本金不斷累積所產生。</w:t>
            </w:r>
          </w:p>
        </w:tc>
      </w:tr>
      <w:tr w:rsidR="003B71FC" w:rsidRPr="003B71FC" w14:paraId="53A90732" w14:textId="77777777" w:rsidTr="009D7A3C">
        <w:trPr>
          <w:trHeight w:val="276"/>
        </w:trPr>
        <w:tc>
          <w:tcPr>
            <w:tcW w:w="1560" w:type="dxa"/>
            <w:tcBorders>
              <w:top w:val="nil"/>
              <w:left w:val="single" w:sz="6" w:space="0" w:color="auto"/>
              <w:bottom w:val="nil"/>
              <w:right w:val="single" w:sz="6" w:space="0" w:color="auto"/>
            </w:tcBorders>
          </w:tcPr>
          <w:p w14:paraId="67211432" w14:textId="77777777" w:rsidR="00626FC5" w:rsidRPr="003B71FC" w:rsidRDefault="00626FC5">
            <w:pPr>
              <w:autoSpaceDE w:val="0"/>
              <w:autoSpaceDN w:val="0"/>
              <w:adjustRightInd w:val="0"/>
              <w:jc w:val="right"/>
              <w:rPr>
                <w:rFonts w:eastAsia="標楷體"/>
                <w:color w:val="000000" w:themeColor="text1"/>
                <w:kern w:val="0"/>
              </w:rPr>
            </w:pPr>
          </w:p>
        </w:tc>
        <w:tc>
          <w:tcPr>
            <w:tcW w:w="2552" w:type="dxa"/>
            <w:tcBorders>
              <w:top w:val="nil"/>
              <w:left w:val="nil"/>
              <w:bottom w:val="nil"/>
              <w:right w:val="single" w:sz="6" w:space="0" w:color="auto"/>
            </w:tcBorders>
          </w:tcPr>
          <w:p w14:paraId="7B10A37E" w14:textId="77777777" w:rsidR="00626FC5" w:rsidRPr="003B71FC" w:rsidRDefault="00626FC5">
            <w:pPr>
              <w:autoSpaceDE w:val="0"/>
              <w:autoSpaceDN w:val="0"/>
              <w:adjustRightInd w:val="0"/>
              <w:jc w:val="right"/>
              <w:rPr>
                <w:rFonts w:eastAsia="標楷體"/>
                <w:color w:val="000000" w:themeColor="text1"/>
                <w:kern w:val="0"/>
              </w:rPr>
            </w:pPr>
          </w:p>
        </w:tc>
        <w:tc>
          <w:tcPr>
            <w:tcW w:w="1701" w:type="dxa"/>
            <w:tcBorders>
              <w:top w:val="nil"/>
              <w:left w:val="nil"/>
              <w:bottom w:val="nil"/>
              <w:right w:val="single" w:sz="6" w:space="0" w:color="auto"/>
            </w:tcBorders>
          </w:tcPr>
          <w:p w14:paraId="485D171A" w14:textId="77777777" w:rsidR="00626FC5" w:rsidRPr="003B71FC" w:rsidRDefault="00626FC5">
            <w:pPr>
              <w:autoSpaceDE w:val="0"/>
              <w:autoSpaceDN w:val="0"/>
              <w:adjustRightInd w:val="0"/>
              <w:jc w:val="right"/>
              <w:rPr>
                <w:rFonts w:eastAsia="標楷體"/>
                <w:color w:val="000000" w:themeColor="text1"/>
                <w:kern w:val="0"/>
              </w:rPr>
            </w:pPr>
          </w:p>
        </w:tc>
        <w:tc>
          <w:tcPr>
            <w:tcW w:w="1701" w:type="dxa"/>
            <w:tcBorders>
              <w:top w:val="nil"/>
              <w:left w:val="nil"/>
              <w:bottom w:val="nil"/>
              <w:right w:val="single" w:sz="6" w:space="0" w:color="auto"/>
            </w:tcBorders>
          </w:tcPr>
          <w:p w14:paraId="364C23E0" w14:textId="77777777" w:rsidR="00626FC5" w:rsidRPr="003B71FC" w:rsidRDefault="00626FC5">
            <w:pPr>
              <w:autoSpaceDE w:val="0"/>
              <w:autoSpaceDN w:val="0"/>
              <w:adjustRightInd w:val="0"/>
              <w:jc w:val="right"/>
              <w:rPr>
                <w:rFonts w:eastAsia="標楷體"/>
                <w:color w:val="000000" w:themeColor="text1"/>
                <w:kern w:val="0"/>
              </w:rPr>
            </w:pPr>
          </w:p>
        </w:tc>
        <w:tc>
          <w:tcPr>
            <w:tcW w:w="2268" w:type="dxa"/>
            <w:tcBorders>
              <w:top w:val="nil"/>
              <w:left w:val="single" w:sz="6" w:space="0" w:color="auto"/>
              <w:bottom w:val="nil"/>
              <w:right w:val="single" w:sz="6" w:space="0" w:color="auto"/>
            </w:tcBorders>
          </w:tcPr>
          <w:p w14:paraId="220923A4" w14:textId="77777777" w:rsidR="00626FC5" w:rsidRPr="003B71FC" w:rsidRDefault="00626FC5">
            <w:pPr>
              <w:autoSpaceDE w:val="0"/>
              <w:autoSpaceDN w:val="0"/>
              <w:adjustRightInd w:val="0"/>
              <w:jc w:val="right"/>
              <w:rPr>
                <w:rFonts w:eastAsia="標楷體"/>
                <w:color w:val="000000" w:themeColor="text1"/>
                <w:kern w:val="0"/>
              </w:rPr>
            </w:pPr>
          </w:p>
        </w:tc>
      </w:tr>
      <w:tr w:rsidR="003B71FC" w:rsidRPr="003B71FC" w14:paraId="72E8CA74" w14:textId="77777777" w:rsidTr="009D7A3C">
        <w:trPr>
          <w:trHeight w:val="290"/>
        </w:trPr>
        <w:tc>
          <w:tcPr>
            <w:tcW w:w="1560" w:type="dxa"/>
            <w:tcBorders>
              <w:top w:val="single" w:sz="6" w:space="0" w:color="auto"/>
              <w:left w:val="single" w:sz="6" w:space="0" w:color="auto"/>
              <w:bottom w:val="single" w:sz="6" w:space="0" w:color="auto"/>
              <w:right w:val="single" w:sz="6" w:space="0" w:color="auto"/>
            </w:tcBorders>
          </w:tcPr>
          <w:p w14:paraId="1685E0FC"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15,602 </w:t>
            </w:r>
          </w:p>
        </w:tc>
        <w:tc>
          <w:tcPr>
            <w:tcW w:w="2552" w:type="dxa"/>
            <w:tcBorders>
              <w:top w:val="single" w:sz="6" w:space="0" w:color="auto"/>
              <w:left w:val="nil"/>
              <w:bottom w:val="single" w:sz="6" w:space="0" w:color="auto"/>
              <w:right w:val="single" w:sz="6" w:space="0" w:color="auto"/>
            </w:tcBorders>
          </w:tcPr>
          <w:p w14:paraId="2914D287" w14:textId="77777777" w:rsidR="00626FC5" w:rsidRPr="003B71FC" w:rsidRDefault="00626FC5">
            <w:pPr>
              <w:autoSpaceDE w:val="0"/>
              <w:autoSpaceDN w:val="0"/>
              <w:adjustRightInd w:val="0"/>
              <w:rPr>
                <w:rFonts w:eastAsia="標楷體"/>
                <w:color w:val="000000" w:themeColor="text1"/>
                <w:kern w:val="0"/>
              </w:rPr>
            </w:pPr>
            <w:r w:rsidRPr="003B71FC">
              <w:rPr>
                <w:rFonts w:eastAsia="標楷體"/>
                <w:color w:val="000000" w:themeColor="text1"/>
                <w:kern w:val="0"/>
              </w:rPr>
              <w:t>總</w:t>
            </w:r>
            <w:r w:rsidRPr="003B71FC">
              <w:rPr>
                <w:rFonts w:eastAsia="標楷體"/>
                <w:color w:val="000000" w:themeColor="text1"/>
                <w:kern w:val="0"/>
              </w:rPr>
              <w:t xml:space="preserve">         </w:t>
            </w:r>
            <w:r w:rsidRPr="003B71FC">
              <w:rPr>
                <w:rFonts w:eastAsia="標楷體"/>
                <w:color w:val="000000" w:themeColor="text1"/>
                <w:kern w:val="0"/>
              </w:rPr>
              <w:t>計</w:t>
            </w:r>
          </w:p>
        </w:tc>
        <w:tc>
          <w:tcPr>
            <w:tcW w:w="1701" w:type="dxa"/>
            <w:tcBorders>
              <w:top w:val="single" w:sz="6" w:space="0" w:color="auto"/>
              <w:left w:val="single" w:sz="6" w:space="0" w:color="auto"/>
              <w:bottom w:val="single" w:sz="6" w:space="0" w:color="auto"/>
              <w:right w:val="single" w:sz="6" w:space="0" w:color="auto"/>
            </w:tcBorders>
          </w:tcPr>
          <w:p w14:paraId="1EDD5A9D"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14,716 </w:t>
            </w:r>
          </w:p>
        </w:tc>
        <w:tc>
          <w:tcPr>
            <w:tcW w:w="1701" w:type="dxa"/>
            <w:tcBorders>
              <w:top w:val="single" w:sz="6" w:space="0" w:color="auto"/>
              <w:left w:val="single" w:sz="6" w:space="0" w:color="auto"/>
              <w:bottom w:val="single" w:sz="6" w:space="0" w:color="auto"/>
              <w:right w:val="single" w:sz="6" w:space="0" w:color="auto"/>
            </w:tcBorders>
          </w:tcPr>
          <w:p w14:paraId="2CE9FD25" w14:textId="77777777" w:rsidR="00626FC5" w:rsidRPr="003B71FC" w:rsidRDefault="00626FC5">
            <w:pPr>
              <w:autoSpaceDE w:val="0"/>
              <w:autoSpaceDN w:val="0"/>
              <w:adjustRightInd w:val="0"/>
              <w:jc w:val="right"/>
              <w:rPr>
                <w:rFonts w:eastAsia="標楷體"/>
                <w:color w:val="000000" w:themeColor="text1"/>
                <w:kern w:val="0"/>
              </w:rPr>
            </w:pPr>
            <w:r w:rsidRPr="003B71FC">
              <w:rPr>
                <w:rFonts w:eastAsia="標楷體"/>
                <w:color w:val="000000" w:themeColor="text1"/>
                <w:kern w:val="0"/>
              </w:rPr>
              <w:t xml:space="preserve">15,232 </w:t>
            </w:r>
          </w:p>
        </w:tc>
        <w:tc>
          <w:tcPr>
            <w:tcW w:w="2268" w:type="dxa"/>
            <w:tcBorders>
              <w:top w:val="single" w:sz="6" w:space="0" w:color="auto"/>
              <w:left w:val="single" w:sz="6" w:space="0" w:color="auto"/>
              <w:bottom w:val="single" w:sz="6" w:space="0" w:color="auto"/>
              <w:right w:val="single" w:sz="6" w:space="0" w:color="auto"/>
            </w:tcBorders>
          </w:tcPr>
          <w:p w14:paraId="27A1528E" w14:textId="77777777" w:rsidR="00626FC5" w:rsidRPr="003B71FC" w:rsidRDefault="00626FC5">
            <w:pPr>
              <w:autoSpaceDE w:val="0"/>
              <w:autoSpaceDN w:val="0"/>
              <w:adjustRightInd w:val="0"/>
              <w:jc w:val="right"/>
              <w:rPr>
                <w:rFonts w:eastAsia="標楷體"/>
                <w:color w:val="000000" w:themeColor="text1"/>
                <w:kern w:val="0"/>
              </w:rPr>
            </w:pPr>
          </w:p>
        </w:tc>
      </w:tr>
    </w:tbl>
    <w:p w14:paraId="67ABBF2C" w14:textId="77777777" w:rsidR="00626FC5" w:rsidRPr="006B28F3" w:rsidRDefault="00626FC5" w:rsidP="00CA4936">
      <w:pPr>
        <w:snapToGrid w:val="0"/>
        <w:spacing w:line="480" w:lineRule="exact"/>
        <w:ind w:leftChars="355" w:left="1134" w:hanging="282"/>
        <w:jc w:val="both"/>
        <w:rPr>
          <w:rFonts w:eastAsia="標楷體"/>
          <w:color w:val="FF0000"/>
          <w:sz w:val="28"/>
          <w:szCs w:val="28"/>
        </w:rPr>
        <w:sectPr w:rsidR="00626FC5" w:rsidRPr="006B28F3" w:rsidSect="004E55CE">
          <w:pgSz w:w="11906" w:h="16838" w:code="9"/>
          <w:pgMar w:top="1134" w:right="1418" w:bottom="1134" w:left="1418" w:header="851" w:footer="851" w:gutter="0"/>
          <w:cols w:space="425"/>
          <w:docGrid w:type="linesAndChars" w:linePitch="360"/>
        </w:sectPr>
      </w:pPr>
    </w:p>
    <w:tbl>
      <w:tblPr>
        <w:tblW w:w="10774" w:type="dxa"/>
        <w:tblInd w:w="-823" w:type="dxa"/>
        <w:tblLayout w:type="fixed"/>
        <w:tblCellMar>
          <w:left w:w="28" w:type="dxa"/>
          <w:right w:w="28" w:type="dxa"/>
        </w:tblCellMar>
        <w:tblLook w:val="0000" w:firstRow="0" w:lastRow="0" w:firstColumn="0" w:lastColumn="0" w:noHBand="0" w:noVBand="0"/>
      </w:tblPr>
      <w:tblGrid>
        <w:gridCol w:w="1560"/>
        <w:gridCol w:w="4111"/>
        <w:gridCol w:w="1559"/>
        <w:gridCol w:w="1559"/>
        <w:gridCol w:w="1985"/>
      </w:tblGrid>
      <w:tr w:rsidR="006B28F3" w:rsidRPr="003B71FC" w14:paraId="0859E342" w14:textId="77777777" w:rsidTr="00F804CA">
        <w:trPr>
          <w:trHeight w:val="202"/>
        </w:trPr>
        <w:tc>
          <w:tcPr>
            <w:tcW w:w="10774" w:type="dxa"/>
            <w:gridSpan w:val="5"/>
            <w:tcBorders>
              <w:top w:val="nil"/>
              <w:left w:val="nil"/>
              <w:bottom w:val="nil"/>
              <w:right w:val="nil"/>
            </w:tcBorders>
          </w:tcPr>
          <w:p w14:paraId="42D1DEB7" w14:textId="77777777" w:rsidR="005E392F" w:rsidRPr="003B71FC" w:rsidRDefault="005E392F">
            <w:pPr>
              <w:autoSpaceDE w:val="0"/>
              <w:autoSpaceDN w:val="0"/>
              <w:adjustRightInd w:val="0"/>
              <w:jc w:val="center"/>
              <w:rPr>
                <w:rFonts w:ascii="標楷體" w:eastAsia="標楷體" w:hAnsi="標楷體" w:cs="新細明體"/>
                <w:color w:val="000000" w:themeColor="text1"/>
                <w:kern w:val="0"/>
                <w:szCs w:val="18"/>
              </w:rPr>
            </w:pPr>
            <w:r w:rsidRPr="003B71FC">
              <w:rPr>
                <w:rFonts w:ascii="標楷體" w:eastAsia="標楷體" w:hAnsi="標楷體" w:cs="新細明體" w:hint="eastAsia"/>
                <w:color w:val="000000" w:themeColor="text1"/>
                <w:kern w:val="0"/>
                <w:szCs w:val="18"/>
              </w:rPr>
              <w:lastRenderedPageBreak/>
              <w:t>太平洋經濟合作理事會中華民國委員會</w:t>
            </w:r>
          </w:p>
        </w:tc>
      </w:tr>
      <w:tr w:rsidR="006B28F3" w:rsidRPr="003B71FC" w14:paraId="13CD967D" w14:textId="77777777" w:rsidTr="00F804CA">
        <w:trPr>
          <w:trHeight w:val="202"/>
        </w:trPr>
        <w:tc>
          <w:tcPr>
            <w:tcW w:w="10774" w:type="dxa"/>
            <w:gridSpan w:val="5"/>
            <w:tcBorders>
              <w:top w:val="nil"/>
              <w:left w:val="nil"/>
              <w:bottom w:val="nil"/>
              <w:right w:val="nil"/>
            </w:tcBorders>
          </w:tcPr>
          <w:p w14:paraId="7B70071B" w14:textId="77777777" w:rsidR="005E392F" w:rsidRPr="003B71FC" w:rsidRDefault="005E392F" w:rsidP="005804EA">
            <w:pPr>
              <w:pStyle w:val="2"/>
              <w:rPr>
                <w:color w:val="000000" w:themeColor="text1"/>
              </w:rPr>
            </w:pPr>
            <w:bookmarkStart w:id="27" w:name="_Toc12346445"/>
            <w:r w:rsidRPr="003B71FC">
              <w:rPr>
                <w:rFonts w:hint="eastAsia"/>
                <w:color w:val="000000" w:themeColor="text1"/>
              </w:rPr>
              <w:t>支出明細表</w:t>
            </w:r>
            <w:bookmarkEnd w:id="27"/>
            <w:r w:rsidRPr="003B71FC">
              <w:rPr>
                <w:color w:val="000000" w:themeColor="text1"/>
              </w:rPr>
              <w:t xml:space="preserve"> </w:t>
            </w:r>
          </w:p>
        </w:tc>
      </w:tr>
      <w:tr w:rsidR="006B28F3" w:rsidRPr="003B71FC" w14:paraId="610D6FFE" w14:textId="77777777" w:rsidTr="00F804CA">
        <w:trPr>
          <w:trHeight w:val="202"/>
        </w:trPr>
        <w:tc>
          <w:tcPr>
            <w:tcW w:w="10774" w:type="dxa"/>
            <w:gridSpan w:val="5"/>
            <w:tcBorders>
              <w:top w:val="nil"/>
              <w:left w:val="nil"/>
              <w:bottom w:val="nil"/>
              <w:right w:val="nil"/>
            </w:tcBorders>
          </w:tcPr>
          <w:p w14:paraId="511300AB" w14:textId="77777777" w:rsidR="005E392F" w:rsidRPr="003B71FC" w:rsidRDefault="005E392F">
            <w:pPr>
              <w:autoSpaceDE w:val="0"/>
              <w:autoSpaceDN w:val="0"/>
              <w:adjustRightInd w:val="0"/>
              <w:jc w:val="center"/>
              <w:rPr>
                <w:rFonts w:ascii="標楷體" w:eastAsia="標楷體" w:hAnsi="標楷體" w:cs="新細明體"/>
                <w:color w:val="000000" w:themeColor="text1"/>
                <w:kern w:val="0"/>
                <w:szCs w:val="18"/>
              </w:rPr>
            </w:pPr>
            <w:r w:rsidRPr="003B71FC">
              <w:rPr>
                <w:rFonts w:ascii="標楷體" w:eastAsia="標楷體" w:hAnsi="標楷體" w:cs="新細明體" w:hint="eastAsia"/>
                <w:color w:val="000000" w:themeColor="text1"/>
                <w:kern w:val="0"/>
                <w:szCs w:val="18"/>
              </w:rPr>
              <w:t>中華民國</w:t>
            </w:r>
            <w:proofErr w:type="gramStart"/>
            <w:r w:rsidRPr="003B71FC">
              <w:rPr>
                <w:rFonts w:ascii="標楷體" w:eastAsia="標楷體" w:hAnsi="標楷體" w:cs="新細明體"/>
                <w:color w:val="000000" w:themeColor="text1"/>
                <w:kern w:val="0"/>
                <w:szCs w:val="18"/>
              </w:rPr>
              <w:t>108</w:t>
            </w:r>
            <w:proofErr w:type="gramEnd"/>
            <w:r w:rsidRPr="003B71FC">
              <w:rPr>
                <w:rFonts w:ascii="標楷體" w:eastAsia="標楷體" w:hAnsi="標楷體" w:cs="新細明體" w:hint="eastAsia"/>
                <w:color w:val="000000" w:themeColor="text1"/>
                <w:kern w:val="0"/>
                <w:szCs w:val="18"/>
              </w:rPr>
              <w:t>年度</w:t>
            </w:r>
          </w:p>
        </w:tc>
      </w:tr>
      <w:tr w:rsidR="006B28F3" w:rsidRPr="003B71FC" w14:paraId="7A88669D" w14:textId="77777777" w:rsidTr="00F804CA">
        <w:trPr>
          <w:trHeight w:val="202"/>
        </w:trPr>
        <w:tc>
          <w:tcPr>
            <w:tcW w:w="1560" w:type="dxa"/>
            <w:tcBorders>
              <w:top w:val="nil"/>
              <w:left w:val="nil"/>
              <w:bottom w:val="nil"/>
              <w:right w:val="nil"/>
            </w:tcBorders>
          </w:tcPr>
          <w:p w14:paraId="5B8E553D"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c>
          <w:tcPr>
            <w:tcW w:w="4111" w:type="dxa"/>
            <w:tcBorders>
              <w:top w:val="nil"/>
              <w:left w:val="nil"/>
              <w:bottom w:val="nil"/>
              <w:right w:val="nil"/>
            </w:tcBorders>
          </w:tcPr>
          <w:p w14:paraId="7E68E990"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c>
          <w:tcPr>
            <w:tcW w:w="1559" w:type="dxa"/>
            <w:tcBorders>
              <w:top w:val="nil"/>
              <w:left w:val="nil"/>
              <w:bottom w:val="nil"/>
              <w:right w:val="nil"/>
            </w:tcBorders>
          </w:tcPr>
          <w:p w14:paraId="19D52271"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c>
          <w:tcPr>
            <w:tcW w:w="1559" w:type="dxa"/>
            <w:tcBorders>
              <w:top w:val="nil"/>
              <w:left w:val="nil"/>
              <w:bottom w:val="nil"/>
              <w:right w:val="nil"/>
            </w:tcBorders>
          </w:tcPr>
          <w:p w14:paraId="2096F689"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c>
          <w:tcPr>
            <w:tcW w:w="1985" w:type="dxa"/>
            <w:tcBorders>
              <w:top w:val="nil"/>
              <w:left w:val="nil"/>
              <w:bottom w:val="nil"/>
              <w:right w:val="nil"/>
            </w:tcBorders>
          </w:tcPr>
          <w:p w14:paraId="5A7CA30F" w14:textId="77777777" w:rsidR="00626FC5" w:rsidRPr="003B71FC" w:rsidRDefault="00626FC5">
            <w:pPr>
              <w:autoSpaceDE w:val="0"/>
              <w:autoSpaceDN w:val="0"/>
              <w:adjustRightInd w:val="0"/>
              <w:rPr>
                <w:rFonts w:ascii="標楷體" w:eastAsia="標楷體" w:hAnsi="標楷體" w:cs="新細明體"/>
                <w:color w:val="000000" w:themeColor="text1"/>
                <w:kern w:val="0"/>
                <w:szCs w:val="18"/>
              </w:rPr>
            </w:pPr>
            <w:r w:rsidRPr="003B71FC">
              <w:rPr>
                <w:rFonts w:ascii="標楷體" w:eastAsia="標楷體" w:hAnsi="標楷體" w:cs="新細明體" w:hint="eastAsia"/>
                <w:color w:val="000000" w:themeColor="text1"/>
                <w:kern w:val="0"/>
                <w:szCs w:val="18"/>
              </w:rPr>
              <w:t>單位：新臺幣千元</w:t>
            </w:r>
          </w:p>
        </w:tc>
      </w:tr>
      <w:tr w:rsidR="006B28F3" w:rsidRPr="006B28F3" w14:paraId="58F8AD80" w14:textId="77777777" w:rsidTr="00F804CA">
        <w:trPr>
          <w:trHeight w:val="890"/>
        </w:trPr>
        <w:tc>
          <w:tcPr>
            <w:tcW w:w="1560" w:type="dxa"/>
            <w:tcBorders>
              <w:top w:val="single" w:sz="6" w:space="0" w:color="auto"/>
              <w:left w:val="single" w:sz="6" w:space="0" w:color="auto"/>
              <w:bottom w:val="single" w:sz="6" w:space="0" w:color="auto"/>
              <w:right w:val="nil"/>
            </w:tcBorders>
            <w:shd w:val="clear" w:color="auto" w:fill="auto"/>
            <w:vAlign w:val="center"/>
          </w:tcPr>
          <w:p w14:paraId="5DD59204"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szCs w:val="18"/>
              </w:rPr>
            </w:pPr>
            <w:r w:rsidRPr="003B71FC">
              <w:rPr>
                <w:rFonts w:ascii="標楷體" w:eastAsia="標楷體" w:hAnsi="標楷體" w:cs="新細明體" w:hint="eastAsia"/>
                <w:color w:val="000000" w:themeColor="text1"/>
                <w:kern w:val="0"/>
                <w:szCs w:val="18"/>
              </w:rPr>
              <w:t>前年度決算數</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654F7C64" w14:textId="77777777" w:rsidR="00626FC5" w:rsidRPr="003B71FC" w:rsidRDefault="00626FC5" w:rsidP="000927F5">
            <w:pPr>
              <w:autoSpaceDE w:val="0"/>
              <w:autoSpaceDN w:val="0"/>
              <w:adjustRightInd w:val="0"/>
              <w:jc w:val="center"/>
              <w:rPr>
                <w:rFonts w:ascii="標楷體" w:eastAsia="標楷體" w:hAnsi="標楷體" w:cs="新細明體"/>
                <w:color w:val="000000" w:themeColor="text1"/>
                <w:kern w:val="0"/>
                <w:szCs w:val="18"/>
              </w:rPr>
            </w:pPr>
            <w:r w:rsidRPr="003B71FC">
              <w:rPr>
                <w:rFonts w:ascii="標楷體" w:eastAsia="標楷體" w:hAnsi="標楷體" w:cs="新細明體" w:hint="eastAsia"/>
                <w:color w:val="000000" w:themeColor="text1"/>
                <w:kern w:val="0"/>
                <w:szCs w:val="18"/>
              </w:rPr>
              <w:t>科</w:t>
            </w:r>
            <w:r w:rsidRPr="003B71FC">
              <w:rPr>
                <w:rFonts w:ascii="標楷體" w:eastAsia="標楷體" w:hAnsi="標楷體" w:cs="新細明體"/>
                <w:color w:val="000000" w:themeColor="text1"/>
                <w:kern w:val="0"/>
                <w:szCs w:val="18"/>
              </w:rPr>
              <w:t xml:space="preserve"> </w:t>
            </w:r>
            <w:r w:rsidR="00D52FE7" w:rsidRPr="003B71FC">
              <w:rPr>
                <w:rFonts w:ascii="標楷體" w:eastAsia="標楷體" w:hAnsi="標楷體" w:cs="新細明體" w:hint="eastAsia"/>
                <w:color w:val="000000" w:themeColor="text1"/>
                <w:kern w:val="0"/>
                <w:szCs w:val="18"/>
              </w:rPr>
              <w:t xml:space="preserve">   </w:t>
            </w:r>
            <w:r w:rsidRPr="003B71FC">
              <w:rPr>
                <w:rFonts w:ascii="標楷體" w:eastAsia="標楷體" w:hAnsi="標楷體" w:cs="新細明體"/>
                <w:color w:val="000000" w:themeColor="text1"/>
                <w:kern w:val="0"/>
                <w:szCs w:val="18"/>
              </w:rPr>
              <w:t xml:space="preserve">  </w:t>
            </w:r>
            <w:r w:rsidRPr="003B71FC">
              <w:rPr>
                <w:rFonts w:ascii="標楷體" w:eastAsia="標楷體" w:hAnsi="標楷體" w:cs="新細明體" w:hint="eastAsia"/>
                <w:color w:val="000000" w:themeColor="text1"/>
                <w:kern w:val="0"/>
                <w:szCs w:val="18"/>
              </w:rPr>
              <w:t>目</w:t>
            </w:r>
            <w:r w:rsidRPr="003B71FC">
              <w:rPr>
                <w:rFonts w:ascii="標楷體" w:eastAsia="標楷體" w:hAnsi="標楷體" w:cs="新細明體"/>
                <w:color w:val="000000" w:themeColor="text1"/>
                <w:kern w:val="0"/>
                <w:szCs w:val="18"/>
              </w:rPr>
              <w:t xml:space="preserve"> </w:t>
            </w:r>
            <w:r w:rsidR="00D52FE7" w:rsidRPr="003B71FC">
              <w:rPr>
                <w:rFonts w:ascii="標楷體" w:eastAsia="標楷體" w:hAnsi="標楷體" w:cs="新細明體" w:hint="eastAsia"/>
                <w:color w:val="000000" w:themeColor="text1"/>
                <w:kern w:val="0"/>
                <w:szCs w:val="18"/>
              </w:rPr>
              <w:t xml:space="preserve">   </w:t>
            </w:r>
            <w:r w:rsidRPr="003B71FC">
              <w:rPr>
                <w:rFonts w:ascii="標楷體" w:eastAsia="標楷體" w:hAnsi="標楷體" w:cs="新細明體"/>
                <w:color w:val="000000" w:themeColor="text1"/>
                <w:kern w:val="0"/>
                <w:szCs w:val="18"/>
              </w:rPr>
              <w:t xml:space="preserve">  </w:t>
            </w:r>
            <w:r w:rsidRPr="003B71FC">
              <w:rPr>
                <w:rFonts w:ascii="標楷體" w:eastAsia="標楷體" w:hAnsi="標楷體" w:cs="新細明體" w:hint="eastAsia"/>
                <w:color w:val="000000" w:themeColor="text1"/>
                <w:kern w:val="0"/>
                <w:szCs w:val="18"/>
              </w:rPr>
              <w:t>名</w:t>
            </w:r>
            <w:r w:rsidRPr="003B71FC">
              <w:rPr>
                <w:rFonts w:ascii="標楷體" w:eastAsia="標楷體" w:hAnsi="標楷體" w:cs="新細明體"/>
                <w:color w:val="000000" w:themeColor="text1"/>
                <w:kern w:val="0"/>
                <w:szCs w:val="18"/>
              </w:rPr>
              <w:t xml:space="preserve">  </w:t>
            </w:r>
            <w:r w:rsidR="00D52FE7" w:rsidRPr="003B71FC">
              <w:rPr>
                <w:rFonts w:ascii="標楷體" w:eastAsia="標楷體" w:hAnsi="標楷體" w:cs="新細明體" w:hint="eastAsia"/>
                <w:color w:val="000000" w:themeColor="text1"/>
                <w:kern w:val="0"/>
                <w:szCs w:val="18"/>
              </w:rPr>
              <w:t xml:space="preserve">   </w:t>
            </w:r>
            <w:r w:rsidRPr="003B71FC">
              <w:rPr>
                <w:rFonts w:ascii="標楷體" w:eastAsia="標楷體" w:hAnsi="標楷體" w:cs="新細明體"/>
                <w:color w:val="000000" w:themeColor="text1"/>
                <w:kern w:val="0"/>
                <w:szCs w:val="18"/>
              </w:rPr>
              <w:t xml:space="preserve"> </w:t>
            </w:r>
            <w:r w:rsidRPr="003B71FC">
              <w:rPr>
                <w:rFonts w:ascii="標楷體" w:eastAsia="標楷體" w:hAnsi="標楷體" w:cs="新細明體" w:hint="eastAsia"/>
                <w:color w:val="000000" w:themeColor="text1"/>
                <w:kern w:val="0"/>
                <w:szCs w:val="18"/>
              </w:rPr>
              <w:t>稱</w:t>
            </w:r>
          </w:p>
        </w:tc>
        <w:tc>
          <w:tcPr>
            <w:tcW w:w="1559" w:type="dxa"/>
            <w:tcBorders>
              <w:top w:val="single" w:sz="6" w:space="0" w:color="auto"/>
              <w:left w:val="single" w:sz="6" w:space="0" w:color="auto"/>
              <w:bottom w:val="single" w:sz="6" w:space="0" w:color="auto"/>
              <w:right w:val="nil"/>
            </w:tcBorders>
            <w:shd w:val="clear" w:color="auto" w:fill="auto"/>
            <w:vAlign w:val="center"/>
          </w:tcPr>
          <w:p w14:paraId="3563F979"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szCs w:val="18"/>
              </w:rPr>
            </w:pPr>
            <w:r w:rsidRPr="003B71FC">
              <w:rPr>
                <w:rFonts w:ascii="標楷體" w:eastAsia="標楷體" w:hAnsi="標楷體" w:cs="新細明體" w:hint="eastAsia"/>
                <w:color w:val="000000" w:themeColor="text1"/>
                <w:kern w:val="0"/>
                <w:szCs w:val="18"/>
              </w:rPr>
              <w:t>本年度預算數</w:t>
            </w:r>
          </w:p>
        </w:tc>
        <w:tc>
          <w:tcPr>
            <w:tcW w:w="1559" w:type="dxa"/>
            <w:tcBorders>
              <w:top w:val="single" w:sz="6" w:space="0" w:color="auto"/>
              <w:left w:val="single" w:sz="6" w:space="0" w:color="auto"/>
              <w:bottom w:val="single" w:sz="6" w:space="0" w:color="auto"/>
              <w:right w:val="nil"/>
            </w:tcBorders>
            <w:shd w:val="clear" w:color="auto" w:fill="auto"/>
            <w:vAlign w:val="center"/>
          </w:tcPr>
          <w:p w14:paraId="57665512" w14:textId="77777777" w:rsidR="00626FC5" w:rsidRPr="003B71FC" w:rsidRDefault="00626FC5">
            <w:pPr>
              <w:autoSpaceDE w:val="0"/>
              <w:autoSpaceDN w:val="0"/>
              <w:adjustRightInd w:val="0"/>
              <w:jc w:val="center"/>
              <w:rPr>
                <w:rFonts w:ascii="標楷體" w:eastAsia="標楷體" w:hAnsi="標楷體" w:cs="新細明體"/>
                <w:color w:val="000000" w:themeColor="text1"/>
                <w:kern w:val="0"/>
                <w:szCs w:val="18"/>
              </w:rPr>
            </w:pPr>
            <w:r w:rsidRPr="003B71FC">
              <w:rPr>
                <w:rFonts w:ascii="標楷體" w:eastAsia="標楷體" w:hAnsi="標楷體" w:cs="新細明體" w:hint="eastAsia"/>
                <w:color w:val="000000" w:themeColor="text1"/>
                <w:kern w:val="0"/>
                <w:szCs w:val="18"/>
              </w:rPr>
              <w:t>上年度預算數</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0BDA83A3" w14:textId="77777777" w:rsidR="00626FC5" w:rsidRPr="003B71FC" w:rsidRDefault="00626FC5" w:rsidP="000927F5">
            <w:pPr>
              <w:autoSpaceDE w:val="0"/>
              <w:autoSpaceDN w:val="0"/>
              <w:adjustRightInd w:val="0"/>
              <w:jc w:val="center"/>
              <w:rPr>
                <w:rFonts w:ascii="標楷體" w:eastAsia="標楷體" w:hAnsi="標楷體" w:cs="新細明體"/>
                <w:color w:val="000000" w:themeColor="text1"/>
                <w:kern w:val="0"/>
                <w:szCs w:val="18"/>
              </w:rPr>
            </w:pPr>
            <w:r w:rsidRPr="003B71FC">
              <w:rPr>
                <w:rFonts w:ascii="標楷體" w:eastAsia="標楷體" w:hAnsi="標楷體" w:cs="新細明體" w:hint="eastAsia"/>
                <w:color w:val="000000" w:themeColor="text1"/>
                <w:kern w:val="0"/>
                <w:szCs w:val="18"/>
              </w:rPr>
              <w:t>說</w:t>
            </w:r>
            <w:r w:rsidRPr="003B71FC">
              <w:rPr>
                <w:rFonts w:ascii="標楷體" w:eastAsia="標楷體" w:hAnsi="標楷體" w:cs="新細明體"/>
                <w:color w:val="000000" w:themeColor="text1"/>
                <w:kern w:val="0"/>
                <w:szCs w:val="18"/>
              </w:rPr>
              <w:t xml:space="preserve">        </w:t>
            </w:r>
            <w:r w:rsidRPr="003B71FC">
              <w:rPr>
                <w:rFonts w:ascii="標楷體" w:eastAsia="標楷體" w:hAnsi="標楷體" w:cs="新細明體" w:hint="eastAsia"/>
                <w:color w:val="000000" w:themeColor="text1"/>
                <w:kern w:val="0"/>
                <w:szCs w:val="18"/>
              </w:rPr>
              <w:t>明</w:t>
            </w:r>
          </w:p>
        </w:tc>
      </w:tr>
      <w:tr w:rsidR="006B28F3" w:rsidRPr="006B28F3" w14:paraId="094BB387"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5724E48F"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15,</w:t>
            </w:r>
            <w:r w:rsidR="00CD0204" w:rsidRPr="003B71FC">
              <w:rPr>
                <w:rFonts w:eastAsia="標楷體"/>
                <w:color w:val="000000" w:themeColor="text1"/>
                <w:kern w:val="0"/>
                <w:szCs w:val="18"/>
              </w:rPr>
              <w:t>556</w:t>
            </w:r>
            <w:r w:rsidRPr="003B71FC">
              <w:rPr>
                <w:rFonts w:eastAsia="標楷體"/>
                <w:color w:val="000000" w:themeColor="text1"/>
                <w:kern w:val="0"/>
                <w:szCs w:val="1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D6132B7"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支出</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E37E7B" w14:textId="369DBB44" w:rsidR="00626FC5" w:rsidRPr="003B71FC" w:rsidRDefault="00626FC5" w:rsidP="003B71FC">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14,</w:t>
            </w:r>
            <w:r w:rsidR="003B71FC" w:rsidRPr="003B71FC">
              <w:rPr>
                <w:rFonts w:eastAsia="標楷體"/>
                <w:color w:val="000000" w:themeColor="text1"/>
                <w:kern w:val="0"/>
                <w:szCs w:val="18"/>
              </w:rPr>
              <w:t>542</w:t>
            </w:r>
            <w:r w:rsidRPr="003B71FC">
              <w:rPr>
                <w:rFonts w:eastAsia="標楷體"/>
                <w:color w:val="000000" w:themeColor="text1"/>
                <w:kern w:val="0"/>
                <w:szCs w:val="1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6781305"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15,07</w:t>
            </w:r>
            <w:r w:rsidR="0060479D" w:rsidRPr="003B71FC">
              <w:rPr>
                <w:rFonts w:eastAsia="標楷體"/>
                <w:color w:val="000000" w:themeColor="text1"/>
                <w:kern w:val="0"/>
                <w:szCs w:val="18"/>
              </w:rPr>
              <w:t>2</w:t>
            </w:r>
            <w:r w:rsidRPr="003B71FC">
              <w:rPr>
                <w:rFonts w:eastAsia="標楷體"/>
                <w:color w:val="000000" w:themeColor="text1"/>
                <w:kern w:val="0"/>
                <w:szCs w:val="18"/>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77E7498"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r w:rsidR="006B28F3" w:rsidRPr="006B28F3" w14:paraId="7828D290"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38330062" w14:textId="77777777" w:rsidR="00626FC5" w:rsidRPr="003B71FC" w:rsidRDefault="00626FC5">
            <w:pPr>
              <w:autoSpaceDE w:val="0"/>
              <w:autoSpaceDN w:val="0"/>
              <w:adjustRightInd w:val="0"/>
              <w:jc w:val="right"/>
              <w:rPr>
                <w:rFonts w:eastAsia="標楷體"/>
                <w:color w:val="000000" w:themeColor="text1"/>
                <w:kern w:val="0"/>
                <w:szCs w:val="18"/>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7A28E3D"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業務支出</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2377D72" w14:textId="77777777" w:rsidR="00626FC5" w:rsidRPr="003B71FC" w:rsidRDefault="00626FC5">
            <w:pPr>
              <w:autoSpaceDE w:val="0"/>
              <w:autoSpaceDN w:val="0"/>
              <w:adjustRightInd w:val="0"/>
              <w:jc w:val="right"/>
              <w:rPr>
                <w:rFonts w:eastAsia="標楷體"/>
                <w:color w:val="000000" w:themeColor="text1"/>
                <w:kern w:val="0"/>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5D45C9A" w14:textId="77777777" w:rsidR="00626FC5" w:rsidRPr="003B71FC" w:rsidRDefault="00626FC5">
            <w:pPr>
              <w:autoSpaceDE w:val="0"/>
              <w:autoSpaceDN w:val="0"/>
              <w:adjustRightInd w:val="0"/>
              <w:jc w:val="right"/>
              <w:rPr>
                <w:rFonts w:eastAsia="標楷體"/>
                <w:color w:val="000000" w:themeColor="text1"/>
                <w:kern w:val="0"/>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EF13FC9"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r w:rsidR="006B28F3" w:rsidRPr="006B28F3" w14:paraId="12F3DC51"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5122E8A1"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15,550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3434E51"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勞務成本</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8204D80" w14:textId="55AA3E16" w:rsidR="00626FC5" w:rsidRPr="003B71FC" w:rsidRDefault="003B71FC">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14,535</w:t>
            </w:r>
            <w:r w:rsidR="00626FC5" w:rsidRPr="003B71FC">
              <w:rPr>
                <w:rFonts w:eastAsia="標楷體"/>
                <w:color w:val="000000" w:themeColor="text1"/>
                <w:kern w:val="0"/>
                <w:szCs w:val="1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49D355"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15,06</w:t>
            </w:r>
            <w:r w:rsidR="008608CA" w:rsidRPr="003B71FC">
              <w:rPr>
                <w:rFonts w:eastAsia="標楷體"/>
                <w:color w:val="000000" w:themeColor="text1"/>
                <w:kern w:val="0"/>
                <w:szCs w:val="18"/>
              </w:rPr>
              <w:t>2</w:t>
            </w:r>
            <w:r w:rsidRPr="003B71FC">
              <w:rPr>
                <w:rFonts w:eastAsia="標楷體"/>
                <w:color w:val="000000" w:themeColor="text1"/>
                <w:kern w:val="0"/>
                <w:szCs w:val="18"/>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D3D47AF"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r w:rsidR="006B28F3" w:rsidRPr="006B28F3" w14:paraId="3926DC6C"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3057DDCD"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7,597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5E4DB2A"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薪資</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7B89DFF"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7,324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091FAE7"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7,429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B5363C2" w14:textId="77777777" w:rsidR="00626FC5" w:rsidRPr="003B71FC" w:rsidRDefault="00C602E3" w:rsidP="00C602E3">
            <w:pPr>
              <w:autoSpaceDE w:val="0"/>
              <w:autoSpaceDN w:val="0"/>
              <w:adjustRightInd w:val="0"/>
              <w:rPr>
                <w:rFonts w:ascii="標楷體" w:eastAsia="標楷體" w:hAnsi="標楷體" w:cs="新細明體"/>
                <w:color w:val="000000" w:themeColor="text1"/>
                <w:spacing w:val="-20"/>
                <w:kern w:val="0"/>
                <w:szCs w:val="18"/>
              </w:rPr>
            </w:pPr>
            <w:r w:rsidRPr="003B71FC">
              <w:rPr>
                <w:rFonts w:ascii="標楷體" w:eastAsia="標楷體" w:hAnsi="標楷體" w:cs="新細明體" w:hint="eastAsia"/>
                <w:color w:val="000000" w:themeColor="text1"/>
                <w:spacing w:val="-20"/>
                <w:kern w:val="0"/>
                <w:sz w:val="21"/>
                <w:szCs w:val="18"/>
              </w:rPr>
              <w:t>研究人員</w:t>
            </w:r>
            <w:r w:rsidR="004A7D69" w:rsidRPr="003B71FC">
              <w:rPr>
                <w:rFonts w:ascii="標楷體" w:eastAsia="標楷體" w:hAnsi="標楷體" w:cs="新細明體" w:hint="eastAsia"/>
                <w:color w:val="000000" w:themeColor="text1"/>
                <w:spacing w:val="-20"/>
                <w:kern w:val="0"/>
                <w:sz w:val="21"/>
                <w:szCs w:val="18"/>
              </w:rPr>
              <w:t>相關</w:t>
            </w:r>
            <w:r w:rsidRPr="003B71FC">
              <w:rPr>
                <w:rFonts w:ascii="標楷體" w:eastAsia="標楷體" w:hAnsi="標楷體" w:cs="新細明體" w:hint="eastAsia"/>
                <w:color w:val="000000" w:themeColor="text1"/>
                <w:spacing w:val="-20"/>
                <w:kern w:val="0"/>
                <w:sz w:val="21"/>
                <w:szCs w:val="18"/>
              </w:rPr>
              <w:t>人事費</w:t>
            </w:r>
            <w:r w:rsidR="004A7D69" w:rsidRPr="003B71FC">
              <w:rPr>
                <w:rFonts w:ascii="標楷體" w:eastAsia="標楷體" w:hAnsi="標楷體" w:cs="新細明體" w:hint="eastAsia"/>
                <w:color w:val="000000" w:themeColor="text1"/>
                <w:spacing w:val="-20"/>
                <w:kern w:val="0"/>
                <w:sz w:val="21"/>
                <w:szCs w:val="18"/>
              </w:rPr>
              <w:t>等</w:t>
            </w:r>
            <w:r w:rsidRPr="003B71FC">
              <w:rPr>
                <w:rFonts w:ascii="標楷體" w:eastAsia="標楷體" w:hAnsi="標楷體" w:cs="新細明體" w:hint="eastAsia"/>
                <w:color w:val="000000" w:themeColor="text1"/>
                <w:spacing w:val="-20"/>
                <w:kern w:val="0"/>
                <w:sz w:val="21"/>
                <w:szCs w:val="18"/>
              </w:rPr>
              <w:t>。</w:t>
            </w:r>
          </w:p>
        </w:tc>
      </w:tr>
      <w:tr w:rsidR="006B28F3" w:rsidRPr="006B28F3" w14:paraId="42F0FCF2"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22E2F7FF"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94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850C687"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翻譯費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DD2187"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50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75C14E1"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50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299D799" w14:textId="77777777" w:rsidR="00626FC5" w:rsidRPr="003B71FC" w:rsidRDefault="004C6693" w:rsidP="004C6693">
            <w:pPr>
              <w:autoSpaceDE w:val="0"/>
              <w:autoSpaceDN w:val="0"/>
              <w:adjustRightInd w:val="0"/>
              <w:rPr>
                <w:rFonts w:ascii="標楷體" w:eastAsia="標楷體" w:hAnsi="標楷體" w:cs="新細明體"/>
                <w:color w:val="000000" w:themeColor="text1"/>
                <w:spacing w:val="-12"/>
                <w:kern w:val="0"/>
                <w:szCs w:val="18"/>
              </w:rPr>
            </w:pPr>
            <w:r w:rsidRPr="003B71FC">
              <w:rPr>
                <w:rFonts w:ascii="標楷體" w:eastAsia="標楷體" w:hAnsi="標楷體" w:cs="新細明體" w:hint="eastAsia"/>
                <w:color w:val="000000" w:themeColor="text1"/>
                <w:spacing w:val="-12"/>
                <w:kern w:val="0"/>
                <w:sz w:val="21"/>
                <w:szCs w:val="18"/>
              </w:rPr>
              <w:t>外文資</w:t>
            </w:r>
            <w:r w:rsidR="004A7D69" w:rsidRPr="003B71FC">
              <w:rPr>
                <w:rFonts w:ascii="標楷體" w:eastAsia="標楷體" w:hAnsi="標楷體" w:cs="新細明體" w:hint="eastAsia"/>
                <w:color w:val="000000" w:themeColor="text1"/>
                <w:spacing w:val="-12"/>
                <w:kern w:val="0"/>
                <w:sz w:val="21"/>
                <w:szCs w:val="18"/>
              </w:rPr>
              <w:t>料等</w:t>
            </w:r>
            <w:r w:rsidRPr="003B71FC">
              <w:rPr>
                <w:rFonts w:ascii="標楷體" w:eastAsia="標楷體" w:hAnsi="標楷體" w:cs="新細明體" w:hint="eastAsia"/>
                <w:color w:val="000000" w:themeColor="text1"/>
                <w:spacing w:val="-12"/>
                <w:kern w:val="0"/>
                <w:sz w:val="21"/>
                <w:szCs w:val="18"/>
              </w:rPr>
              <w:t>翻譯費用</w:t>
            </w:r>
            <w:r w:rsidR="00C602E3" w:rsidRPr="003B71FC">
              <w:rPr>
                <w:rFonts w:ascii="標楷體" w:eastAsia="標楷體" w:hAnsi="標楷體" w:cs="新細明體" w:hint="eastAsia"/>
                <w:color w:val="000000" w:themeColor="text1"/>
                <w:spacing w:val="-12"/>
                <w:kern w:val="0"/>
                <w:sz w:val="21"/>
                <w:szCs w:val="18"/>
              </w:rPr>
              <w:t>。</w:t>
            </w:r>
          </w:p>
        </w:tc>
      </w:tr>
      <w:tr w:rsidR="006B28F3" w:rsidRPr="006B28F3" w14:paraId="521E9B79"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3224AD20"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2,116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4127CF7"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國內會議費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50EF7E"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1,635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0006D80"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1,635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B7567DF" w14:textId="77777777" w:rsidR="00626FC5" w:rsidRPr="003B71FC" w:rsidRDefault="004C6693" w:rsidP="004C6693">
            <w:pPr>
              <w:autoSpaceDE w:val="0"/>
              <w:autoSpaceDN w:val="0"/>
              <w:adjustRightInd w:val="0"/>
              <w:rPr>
                <w:rFonts w:ascii="標楷體" w:eastAsia="標楷體" w:hAnsi="標楷體" w:cs="新細明體"/>
                <w:color w:val="000000" w:themeColor="text1"/>
                <w:spacing w:val="-20"/>
                <w:kern w:val="0"/>
                <w:sz w:val="20"/>
                <w:szCs w:val="18"/>
              </w:rPr>
            </w:pPr>
            <w:r w:rsidRPr="003B71FC">
              <w:rPr>
                <w:rFonts w:ascii="標楷體" w:eastAsia="標楷體" w:hAnsi="標楷體" w:cs="新細明體" w:hint="eastAsia"/>
                <w:color w:val="000000" w:themeColor="text1"/>
                <w:spacing w:val="-20"/>
                <w:kern w:val="0"/>
                <w:sz w:val="20"/>
                <w:szCs w:val="18"/>
              </w:rPr>
              <w:t>舉辦國內會議</w:t>
            </w:r>
            <w:r w:rsidR="004A7D69" w:rsidRPr="003B71FC">
              <w:rPr>
                <w:rFonts w:ascii="標楷體" w:eastAsia="標楷體" w:hAnsi="標楷體" w:cs="新細明體" w:hint="eastAsia"/>
                <w:color w:val="000000" w:themeColor="text1"/>
                <w:spacing w:val="-20"/>
                <w:kern w:val="0"/>
                <w:sz w:val="20"/>
                <w:szCs w:val="18"/>
              </w:rPr>
              <w:t>等</w:t>
            </w:r>
            <w:r w:rsidRPr="003B71FC">
              <w:rPr>
                <w:rFonts w:ascii="標楷體" w:eastAsia="標楷體" w:hAnsi="標楷體" w:cs="新細明體" w:hint="eastAsia"/>
                <w:color w:val="000000" w:themeColor="text1"/>
                <w:spacing w:val="-20"/>
                <w:kern w:val="0"/>
                <w:sz w:val="20"/>
                <w:szCs w:val="18"/>
              </w:rPr>
              <w:t>相關費用</w:t>
            </w:r>
            <w:r w:rsidR="00C602E3" w:rsidRPr="003B71FC">
              <w:rPr>
                <w:rFonts w:ascii="標楷體" w:eastAsia="標楷體" w:hAnsi="標楷體" w:cs="新細明體" w:hint="eastAsia"/>
                <w:color w:val="000000" w:themeColor="text1"/>
                <w:spacing w:val="-20"/>
                <w:kern w:val="0"/>
                <w:sz w:val="20"/>
                <w:szCs w:val="18"/>
              </w:rPr>
              <w:t>。</w:t>
            </w:r>
          </w:p>
        </w:tc>
      </w:tr>
      <w:tr w:rsidR="006B28F3" w:rsidRPr="006B28F3" w14:paraId="7AB59182"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7B3F40D4"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2,328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4A6F6FB"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國外會議費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5DDFA9"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2,264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05A467D"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2,559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24EF910" w14:textId="77777777" w:rsidR="00626FC5" w:rsidRPr="003B71FC" w:rsidRDefault="004C6693" w:rsidP="004C6693">
            <w:pPr>
              <w:autoSpaceDE w:val="0"/>
              <w:autoSpaceDN w:val="0"/>
              <w:adjustRightInd w:val="0"/>
              <w:rPr>
                <w:rFonts w:ascii="標楷體" w:eastAsia="標楷體" w:hAnsi="標楷體" w:cs="新細明體"/>
                <w:color w:val="000000" w:themeColor="text1"/>
                <w:spacing w:val="-20"/>
                <w:kern w:val="0"/>
                <w:szCs w:val="18"/>
              </w:rPr>
            </w:pPr>
            <w:r w:rsidRPr="003B71FC">
              <w:rPr>
                <w:rFonts w:ascii="標楷體" w:eastAsia="標楷體" w:hAnsi="標楷體" w:cs="新細明體" w:hint="eastAsia"/>
                <w:color w:val="000000" w:themeColor="text1"/>
                <w:spacing w:val="-20"/>
                <w:kern w:val="0"/>
                <w:sz w:val="20"/>
                <w:szCs w:val="18"/>
              </w:rPr>
              <w:t>舉辦國際會議</w:t>
            </w:r>
            <w:r w:rsidR="004A7D69" w:rsidRPr="003B71FC">
              <w:rPr>
                <w:rFonts w:ascii="標楷體" w:eastAsia="標楷體" w:hAnsi="標楷體" w:cs="新細明體" w:hint="eastAsia"/>
                <w:color w:val="000000" w:themeColor="text1"/>
                <w:spacing w:val="-20"/>
                <w:kern w:val="0"/>
                <w:sz w:val="20"/>
                <w:szCs w:val="18"/>
              </w:rPr>
              <w:t>等</w:t>
            </w:r>
            <w:r w:rsidRPr="003B71FC">
              <w:rPr>
                <w:rFonts w:ascii="標楷體" w:eastAsia="標楷體" w:hAnsi="標楷體" w:cs="新細明體" w:hint="eastAsia"/>
                <w:color w:val="000000" w:themeColor="text1"/>
                <w:spacing w:val="-20"/>
                <w:kern w:val="0"/>
                <w:sz w:val="20"/>
                <w:szCs w:val="18"/>
              </w:rPr>
              <w:t>相關費用</w:t>
            </w:r>
            <w:r w:rsidR="00C602E3" w:rsidRPr="003B71FC">
              <w:rPr>
                <w:rFonts w:ascii="標楷體" w:eastAsia="標楷體" w:hAnsi="標楷體" w:cs="新細明體" w:hint="eastAsia"/>
                <w:color w:val="000000" w:themeColor="text1"/>
                <w:spacing w:val="-20"/>
                <w:kern w:val="0"/>
                <w:sz w:val="20"/>
                <w:szCs w:val="18"/>
              </w:rPr>
              <w:t>。</w:t>
            </w:r>
          </w:p>
        </w:tc>
      </w:tr>
      <w:tr w:rsidR="006B28F3" w:rsidRPr="006B28F3" w14:paraId="42B92B7C"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229C18FF"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171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977B059"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00F804CA" w:rsidRPr="003B71FC">
              <w:rPr>
                <w:rFonts w:eastAsia="標楷體"/>
                <w:color w:val="000000" w:themeColor="text1"/>
                <w:kern w:val="0"/>
                <w:szCs w:val="18"/>
              </w:rPr>
              <w:t>圖書資訊</w:t>
            </w:r>
            <w:r w:rsidRPr="003B71FC">
              <w:rPr>
                <w:rFonts w:eastAsia="標楷體"/>
                <w:color w:val="000000" w:themeColor="text1"/>
                <w:kern w:val="0"/>
                <w:szCs w:val="18"/>
              </w:rPr>
              <w:t>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FB52BA2"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100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57D5DF"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100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8B494B0" w14:textId="77777777" w:rsidR="00626FC5" w:rsidRPr="003B71FC" w:rsidRDefault="00C602E3" w:rsidP="00C602E3">
            <w:pPr>
              <w:autoSpaceDE w:val="0"/>
              <w:autoSpaceDN w:val="0"/>
              <w:adjustRightInd w:val="0"/>
              <w:rPr>
                <w:rFonts w:ascii="標楷體" w:eastAsia="標楷體" w:hAnsi="標楷體" w:cs="新細明體"/>
                <w:color w:val="000000" w:themeColor="text1"/>
                <w:spacing w:val="-12"/>
                <w:kern w:val="0"/>
                <w:szCs w:val="18"/>
              </w:rPr>
            </w:pPr>
            <w:r w:rsidRPr="003B71FC">
              <w:rPr>
                <w:rFonts w:ascii="標楷體" w:eastAsia="標楷體" w:hAnsi="標楷體" w:cs="新細明體" w:hint="eastAsia"/>
                <w:color w:val="000000" w:themeColor="text1"/>
                <w:spacing w:val="-12"/>
                <w:kern w:val="0"/>
                <w:sz w:val="21"/>
                <w:szCs w:val="18"/>
              </w:rPr>
              <w:t>資料蒐集</w:t>
            </w:r>
            <w:r w:rsidR="004A7D69" w:rsidRPr="003B71FC">
              <w:rPr>
                <w:rFonts w:ascii="標楷體" w:eastAsia="標楷體" w:hAnsi="標楷體" w:cs="新細明體" w:hint="eastAsia"/>
                <w:color w:val="000000" w:themeColor="text1"/>
                <w:spacing w:val="-12"/>
                <w:kern w:val="0"/>
                <w:sz w:val="21"/>
                <w:szCs w:val="18"/>
              </w:rPr>
              <w:t>等</w:t>
            </w:r>
            <w:r w:rsidRPr="003B71FC">
              <w:rPr>
                <w:rFonts w:ascii="標楷體" w:eastAsia="標楷體" w:hAnsi="標楷體" w:cs="新細明體" w:hint="eastAsia"/>
                <w:color w:val="000000" w:themeColor="text1"/>
                <w:spacing w:val="-12"/>
                <w:kern w:val="0"/>
                <w:sz w:val="21"/>
                <w:szCs w:val="18"/>
              </w:rPr>
              <w:t>相關費用。</w:t>
            </w:r>
          </w:p>
        </w:tc>
      </w:tr>
      <w:tr w:rsidR="006B28F3" w:rsidRPr="006B28F3" w14:paraId="7A56618B" w14:textId="77777777" w:rsidTr="00F804CA">
        <w:trPr>
          <w:trHeight w:val="93"/>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54C5FE26"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66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AB3EA4B"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郵資</w:t>
            </w:r>
            <w:r w:rsidR="00F804CA" w:rsidRPr="003B71FC">
              <w:rPr>
                <w:rFonts w:eastAsia="標楷體"/>
                <w:color w:val="000000" w:themeColor="text1"/>
                <w:kern w:val="0"/>
                <w:szCs w:val="18"/>
              </w:rPr>
              <w:t>及運送費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3302E10"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72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640E75"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72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B8B4EB0" w14:textId="77777777" w:rsidR="00626FC5" w:rsidRPr="003B71FC" w:rsidRDefault="00C602E3" w:rsidP="00C602E3">
            <w:pPr>
              <w:autoSpaceDE w:val="0"/>
              <w:autoSpaceDN w:val="0"/>
              <w:adjustRightInd w:val="0"/>
              <w:rPr>
                <w:rFonts w:ascii="標楷體" w:eastAsia="標楷體" w:hAnsi="標楷體" w:cs="新細明體"/>
                <w:color w:val="000000" w:themeColor="text1"/>
                <w:spacing w:val="-20"/>
                <w:kern w:val="0"/>
                <w:sz w:val="22"/>
                <w:szCs w:val="22"/>
              </w:rPr>
            </w:pPr>
            <w:r w:rsidRPr="003B71FC">
              <w:rPr>
                <w:rFonts w:ascii="標楷體" w:eastAsia="標楷體" w:hAnsi="標楷體" w:cs="新細明體" w:hint="eastAsia"/>
                <w:color w:val="000000" w:themeColor="text1"/>
                <w:spacing w:val="-20"/>
                <w:kern w:val="0"/>
                <w:sz w:val="20"/>
                <w:szCs w:val="22"/>
              </w:rPr>
              <w:t>郵寄會議資料</w:t>
            </w:r>
            <w:r w:rsidR="004A7D69" w:rsidRPr="003B71FC">
              <w:rPr>
                <w:rFonts w:ascii="標楷體" w:eastAsia="標楷體" w:hAnsi="標楷體" w:cs="新細明體" w:hint="eastAsia"/>
                <w:color w:val="000000" w:themeColor="text1"/>
                <w:spacing w:val="-20"/>
                <w:kern w:val="0"/>
                <w:sz w:val="20"/>
                <w:szCs w:val="22"/>
              </w:rPr>
              <w:t>等相關</w:t>
            </w:r>
            <w:r w:rsidRPr="003B71FC">
              <w:rPr>
                <w:rFonts w:ascii="標楷體" w:eastAsia="標楷體" w:hAnsi="標楷體" w:cs="新細明體" w:hint="eastAsia"/>
                <w:color w:val="000000" w:themeColor="text1"/>
                <w:spacing w:val="-20"/>
                <w:kern w:val="0"/>
                <w:sz w:val="20"/>
                <w:szCs w:val="22"/>
              </w:rPr>
              <w:t>費用。</w:t>
            </w:r>
          </w:p>
        </w:tc>
      </w:tr>
      <w:tr w:rsidR="006B28F3" w:rsidRPr="006B28F3" w14:paraId="1B197AC0"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5EE906C2"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22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CB524A8"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電話費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C4C1540" w14:textId="1E2E1A60" w:rsidR="00626FC5" w:rsidRPr="003B71FC" w:rsidRDefault="003B71FC">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21</w:t>
            </w:r>
            <w:r w:rsidR="00626FC5" w:rsidRPr="003B71FC">
              <w:rPr>
                <w:rFonts w:eastAsia="標楷體"/>
                <w:color w:val="000000" w:themeColor="text1"/>
                <w:kern w:val="0"/>
                <w:szCs w:val="1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D81862"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36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62C4329" w14:textId="77777777" w:rsidR="00626FC5" w:rsidRPr="003B71FC" w:rsidRDefault="00C602E3" w:rsidP="00C602E3">
            <w:pPr>
              <w:autoSpaceDE w:val="0"/>
              <w:autoSpaceDN w:val="0"/>
              <w:adjustRightInd w:val="0"/>
              <w:rPr>
                <w:rFonts w:ascii="標楷體" w:eastAsia="標楷體" w:hAnsi="標楷體" w:cs="新細明體"/>
                <w:color w:val="000000" w:themeColor="text1"/>
                <w:kern w:val="0"/>
                <w:sz w:val="20"/>
                <w:szCs w:val="20"/>
              </w:rPr>
            </w:pPr>
            <w:r w:rsidRPr="003B71FC">
              <w:rPr>
                <w:rFonts w:ascii="標楷體" w:eastAsia="標楷體" w:hAnsi="標楷體" w:cs="新細明體" w:hint="eastAsia"/>
                <w:color w:val="000000" w:themeColor="text1"/>
                <w:kern w:val="0"/>
                <w:sz w:val="20"/>
                <w:szCs w:val="20"/>
              </w:rPr>
              <w:t>每月電話使用費</w:t>
            </w:r>
            <w:r w:rsidR="004A7D69" w:rsidRPr="003B71FC">
              <w:rPr>
                <w:rFonts w:ascii="標楷體" w:eastAsia="標楷體" w:hAnsi="標楷體" w:cs="新細明體" w:hint="eastAsia"/>
                <w:color w:val="000000" w:themeColor="text1"/>
                <w:kern w:val="0"/>
                <w:sz w:val="20"/>
                <w:szCs w:val="20"/>
              </w:rPr>
              <w:t>等</w:t>
            </w:r>
            <w:r w:rsidRPr="003B71FC">
              <w:rPr>
                <w:rFonts w:ascii="標楷體" w:eastAsia="標楷體" w:hAnsi="標楷體" w:cs="新細明體" w:hint="eastAsia"/>
                <w:color w:val="000000" w:themeColor="text1"/>
                <w:kern w:val="0"/>
                <w:sz w:val="20"/>
                <w:szCs w:val="20"/>
              </w:rPr>
              <w:t>。</w:t>
            </w:r>
          </w:p>
        </w:tc>
      </w:tr>
      <w:tr w:rsidR="006B28F3" w:rsidRPr="006B28F3" w14:paraId="0C17F6A2"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3B86DF28"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38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02BDF57"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文具用品</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E23F654"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37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ADD9AA"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37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C84575A" w14:textId="77777777" w:rsidR="00626FC5" w:rsidRPr="003B71FC" w:rsidRDefault="004C6693" w:rsidP="004C6693">
            <w:pPr>
              <w:autoSpaceDE w:val="0"/>
              <w:autoSpaceDN w:val="0"/>
              <w:adjustRightInd w:val="0"/>
              <w:rPr>
                <w:rFonts w:ascii="標楷體" w:eastAsia="標楷體" w:hAnsi="標楷體" w:cs="新細明體"/>
                <w:color w:val="000000" w:themeColor="text1"/>
                <w:spacing w:val="-10"/>
                <w:kern w:val="0"/>
                <w:szCs w:val="18"/>
              </w:rPr>
            </w:pPr>
            <w:r w:rsidRPr="003B71FC">
              <w:rPr>
                <w:rFonts w:ascii="標楷體" w:eastAsia="標楷體" w:hAnsi="標楷體" w:cs="新細明體" w:hint="eastAsia"/>
                <w:color w:val="000000" w:themeColor="text1"/>
                <w:spacing w:val="-10"/>
                <w:kern w:val="0"/>
                <w:sz w:val="18"/>
                <w:szCs w:val="18"/>
              </w:rPr>
              <w:t>辦公及會議用文具用品</w:t>
            </w:r>
            <w:r w:rsidR="004A7D69" w:rsidRPr="003B71FC">
              <w:rPr>
                <w:rFonts w:ascii="標楷體" w:eastAsia="標楷體" w:hAnsi="標楷體" w:cs="新細明體" w:hint="eastAsia"/>
                <w:color w:val="000000" w:themeColor="text1"/>
                <w:spacing w:val="-10"/>
                <w:kern w:val="0"/>
                <w:sz w:val="18"/>
                <w:szCs w:val="18"/>
              </w:rPr>
              <w:t>等</w:t>
            </w:r>
            <w:r w:rsidR="00C602E3" w:rsidRPr="003B71FC">
              <w:rPr>
                <w:rFonts w:ascii="標楷體" w:eastAsia="標楷體" w:hAnsi="標楷體" w:cs="新細明體" w:hint="eastAsia"/>
                <w:color w:val="000000" w:themeColor="text1"/>
                <w:spacing w:val="-10"/>
                <w:kern w:val="0"/>
                <w:sz w:val="18"/>
                <w:szCs w:val="18"/>
              </w:rPr>
              <w:t>。</w:t>
            </w:r>
          </w:p>
        </w:tc>
      </w:tr>
      <w:tr w:rsidR="006B28F3" w:rsidRPr="006B28F3" w14:paraId="2818F921"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0E5D5DA7"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600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EDE7702"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印刷費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7884911" w14:textId="1E4E4BB1" w:rsidR="00626FC5" w:rsidRPr="003B71FC" w:rsidRDefault="003B71FC">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5</w:t>
            </w:r>
            <w:r w:rsidR="00626FC5" w:rsidRPr="003B71FC">
              <w:rPr>
                <w:rFonts w:eastAsia="標楷體"/>
                <w:color w:val="000000" w:themeColor="text1"/>
                <w:kern w:val="0"/>
                <w:szCs w:val="18"/>
              </w:rPr>
              <w:t xml:space="preserve">62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267D3A3"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662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42EF279" w14:textId="77777777" w:rsidR="00626FC5" w:rsidRPr="003B71FC" w:rsidRDefault="004C6693" w:rsidP="004C6693">
            <w:pPr>
              <w:autoSpaceDE w:val="0"/>
              <w:autoSpaceDN w:val="0"/>
              <w:adjustRightInd w:val="0"/>
              <w:rPr>
                <w:rFonts w:ascii="標楷體" w:eastAsia="標楷體" w:hAnsi="標楷體" w:cs="新細明體"/>
                <w:color w:val="000000" w:themeColor="text1"/>
                <w:spacing w:val="-12"/>
                <w:kern w:val="0"/>
                <w:szCs w:val="18"/>
              </w:rPr>
            </w:pPr>
            <w:r w:rsidRPr="003B71FC">
              <w:rPr>
                <w:rFonts w:ascii="標楷體" w:eastAsia="標楷體" w:hAnsi="標楷體" w:cs="新細明體" w:hint="eastAsia"/>
                <w:color w:val="000000" w:themeColor="text1"/>
                <w:spacing w:val="-12"/>
                <w:kern w:val="0"/>
                <w:sz w:val="18"/>
                <w:szCs w:val="18"/>
              </w:rPr>
              <w:t>12期</w:t>
            </w:r>
            <w:r w:rsidR="00794B48" w:rsidRPr="003B71FC">
              <w:rPr>
                <w:rFonts w:ascii="標楷體" w:eastAsia="標楷體" w:hAnsi="標楷體" w:cs="新細明體" w:hint="eastAsia"/>
                <w:color w:val="000000" w:themeColor="text1"/>
                <w:spacing w:val="-12"/>
                <w:kern w:val="0"/>
                <w:sz w:val="18"/>
                <w:szCs w:val="18"/>
              </w:rPr>
              <w:t>CT</w:t>
            </w:r>
            <w:r w:rsidRPr="003B71FC">
              <w:rPr>
                <w:rFonts w:ascii="標楷體" w:eastAsia="標楷體" w:hAnsi="標楷體" w:cs="新細明體" w:hint="eastAsia"/>
                <w:color w:val="000000" w:themeColor="text1"/>
                <w:spacing w:val="-12"/>
                <w:kern w:val="0"/>
                <w:sz w:val="18"/>
                <w:szCs w:val="18"/>
              </w:rPr>
              <w:t>PECC簡訊、年鑑、PECC計畫專刊出版、出國報告書及資料影印等</w:t>
            </w:r>
            <w:r w:rsidR="00C602E3" w:rsidRPr="003B71FC">
              <w:rPr>
                <w:rFonts w:ascii="標楷體" w:eastAsia="標楷體" w:hAnsi="標楷體" w:cs="新細明體" w:hint="eastAsia"/>
                <w:color w:val="000000" w:themeColor="text1"/>
                <w:spacing w:val="-12"/>
                <w:kern w:val="0"/>
                <w:sz w:val="18"/>
                <w:szCs w:val="18"/>
              </w:rPr>
              <w:t>。</w:t>
            </w:r>
          </w:p>
        </w:tc>
      </w:tr>
      <w:tr w:rsidR="006B28F3" w:rsidRPr="006B28F3" w14:paraId="4EDCE104"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611A336A"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1,440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5334DD6"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租金支出</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C3DECE6"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1,440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EB60B72"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1,440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8E1F0BA" w14:textId="77777777" w:rsidR="00626FC5" w:rsidRPr="003B71FC" w:rsidRDefault="004C6693" w:rsidP="004C6693">
            <w:pPr>
              <w:autoSpaceDE w:val="0"/>
              <w:autoSpaceDN w:val="0"/>
              <w:adjustRightInd w:val="0"/>
              <w:spacing w:line="300" w:lineRule="exact"/>
              <w:rPr>
                <w:rFonts w:ascii="標楷體" w:eastAsia="標楷體" w:hAnsi="標楷體" w:cs="新細明體"/>
                <w:color w:val="000000" w:themeColor="text1"/>
                <w:kern w:val="0"/>
                <w:sz w:val="18"/>
                <w:szCs w:val="18"/>
              </w:rPr>
            </w:pPr>
            <w:r w:rsidRPr="003B71FC">
              <w:rPr>
                <w:rFonts w:ascii="標楷體" w:eastAsia="標楷體" w:hAnsi="標楷體" w:cs="新細明體" w:hint="eastAsia"/>
                <w:color w:val="000000" w:themeColor="text1"/>
                <w:kern w:val="0"/>
                <w:sz w:val="18"/>
                <w:szCs w:val="18"/>
              </w:rPr>
              <w:t>含大樓管理費、清潔費、水電費、保險費及公共分攤費用等</w:t>
            </w:r>
            <w:r w:rsidR="00C602E3" w:rsidRPr="003B71FC">
              <w:rPr>
                <w:rFonts w:ascii="標楷體" w:eastAsia="標楷體" w:hAnsi="標楷體" w:cs="新細明體" w:hint="eastAsia"/>
                <w:color w:val="000000" w:themeColor="text1"/>
                <w:kern w:val="0"/>
                <w:sz w:val="18"/>
                <w:szCs w:val="18"/>
              </w:rPr>
              <w:t>。</w:t>
            </w:r>
          </w:p>
        </w:tc>
      </w:tr>
      <w:tr w:rsidR="006B28F3" w:rsidRPr="006B28F3" w14:paraId="73841233"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0AB1414E"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0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D23018F"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交際費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2FFBBF1"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0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7D9E318"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0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CE9E1B1"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r w:rsidR="006B28F3" w:rsidRPr="006B28F3" w14:paraId="6D458A35"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2CBB12A2"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60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FC69E1B"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雜費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1AC2FB4"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92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5AEC137"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9</w:t>
            </w:r>
            <w:r w:rsidR="008608CA" w:rsidRPr="003B71FC">
              <w:rPr>
                <w:rFonts w:eastAsia="標楷體"/>
                <w:color w:val="000000" w:themeColor="text1"/>
                <w:kern w:val="0"/>
                <w:szCs w:val="18"/>
              </w:rPr>
              <w:t>2</w:t>
            </w:r>
            <w:r w:rsidRPr="003B71FC">
              <w:rPr>
                <w:rFonts w:eastAsia="標楷體"/>
                <w:color w:val="000000" w:themeColor="text1"/>
                <w:kern w:val="0"/>
                <w:szCs w:val="18"/>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C3736FD" w14:textId="77777777" w:rsidR="00626FC5" w:rsidRPr="003B71FC" w:rsidRDefault="004C6693" w:rsidP="004C6693">
            <w:pPr>
              <w:autoSpaceDE w:val="0"/>
              <w:autoSpaceDN w:val="0"/>
              <w:adjustRightInd w:val="0"/>
              <w:rPr>
                <w:rFonts w:ascii="標楷體" w:eastAsia="標楷體" w:hAnsi="標楷體" w:cs="新細明體"/>
                <w:color w:val="000000" w:themeColor="text1"/>
                <w:kern w:val="0"/>
                <w:szCs w:val="18"/>
              </w:rPr>
            </w:pPr>
            <w:r w:rsidRPr="003B71FC">
              <w:rPr>
                <w:rFonts w:ascii="標楷體" w:eastAsia="標楷體" w:hAnsi="標楷體" w:cs="新細明體" w:hint="eastAsia"/>
                <w:color w:val="000000" w:themeColor="text1"/>
                <w:kern w:val="0"/>
                <w:sz w:val="20"/>
                <w:szCs w:val="18"/>
              </w:rPr>
              <w:t>會計師簽證費</w:t>
            </w:r>
            <w:r w:rsidR="004A7D69" w:rsidRPr="003B71FC">
              <w:rPr>
                <w:rFonts w:ascii="標楷體" w:eastAsia="標楷體" w:hAnsi="標楷體" w:cs="新細明體" w:hint="eastAsia"/>
                <w:color w:val="000000" w:themeColor="text1"/>
                <w:kern w:val="0"/>
                <w:sz w:val="20"/>
                <w:szCs w:val="18"/>
              </w:rPr>
              <w:t>及其他等費用</w:t>
            </w:r>
            <w:r w:rsidR="00C602E3" w:rsidRPr="003B71FC">
              <w:rPr>
                <w:rFonts w:ascii="標楷體" w:eastAsia="標楷體" w:hAnsi="標楷體" w:cs="新細明體" w:hint="eastAsia"/>
                <w:color w:val="000000" w:themeColor="text1"/>
                <w:kern w:val="0"/>
                <w:sz w:val="20"/>
                <w:szCs w:val="18"/>
              </w:rPr>
              <w:t>。</w:t>
            </w:r>
          </w:p>
        </w:tc>
      </w:tr>
      <w:tr w:rsidR="006B28F3" w:rsidRPr="006B28F3" w14:paraId="6E9201AD"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1FD40EAA"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899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5434988"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團體會費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1689B9C"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914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52661CD"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914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C82BCCD" w14:textId="77777777" w:rsidR="00626FC5" w:rsidRPr="003B71FC" w:rsidRDefault="00E864BD" w:rsidP="00A476E8">
            <w:pPr>
              <w:autoSpaceDE w:val="0"/>
              <w:autoSpaceDN w:val="0"/>
              <w:adjustRightInd w:val="0"/>
              <w:rPr>
                <w:rFonts w:ascii="標楷體" w:eastAsia="標楷體" w:hAnsi="標楷體" w:cs="新細明體"/>
                <w:color w:val="000000" w:themeColor="text1"/>
                <w:kern w:val="0"/>
                <w:sz w:val="20"/>
                <w:szCs w:val="18"/>
              </w:rPr>
            </w:pPr>
            <w:r w:rsidRPr="003B71FC">
              <w:rPr>
                <w:rFonts w:ascii="標楷體" w:eastAsia="標楷體" w:hAnsi="標楷體" w:cs="新細明體" w:hint="eastAsia"/>
                <w:color w:val="000000" w:themeColor="text1"/>
                <w:kern w:val="0"/>
                <w:sz w:val="20"/>
                <w:szCs w:val="18"/>
              </w:rPr>
              <w:t>加入</w:t>
            </w:r>
            <w:r w:rsidR="00A476E8" w:rsidRPr="003B71FC">
              <w:rPr>
                <w:rFonts w:ascii="標楷體" w:eastAsia="標楷體" w:hAnsi="標楷體" w:cs="新細明體" w:hint="eastAsia"/>
                <w:color w:val="000000" w:themeColor="text1"/>
                <w:kern w:val="0"/>
                <w:sz w:val="20"/>
                <w:szCs w:val="18"/>
              </w:rPr>
              <w:t>PECC、PAFTAD等會員年費。</w:t>
            </w:r>
          </w:p>
        </w:tc>
      </w:tr>
      <w:tr w:rsidR="006B28F3" w:rsidRPr="006B28F3" w14:paraId="7CDE312E"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725737C4"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83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7034607"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電腦使用費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3A23CB4"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0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1FFAE24"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0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8C87285"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r w:rsidR="006B28F3" w:rsidRPr="006B28F3" w14:paraId="1EEDD3B8"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73119BE2"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25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59615C8"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00F804CA" w:rsidRPr="003B71FC">
              <w:rPr>
                <w:rFonts w:eastAsia="標楷體"/>
                <w:color w:val="000000" w:themeColor="text1"/>
                <w:kern w:val="0"/>
                <w:szCs w:val="18"/>
              </w:rPr>
              <w:t>網站更新及維護</w:t>
            </w:r>
            <w:r w:rsidRPr="003B71FC">
              <w:rPr>
                <w:rFonts w:eastAsia="標楷體"/>
                <w:color w:val="000000" w:themeColor="text1"/>
                <w:kern w:val="0"/>
                <w:szCs w:val="18"/>
              </w:rPr>
              <w:t>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CE43B0"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0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907B352"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0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7771859"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r w:rsidR="006B28F3" w:rsidRPr="006B28F3" w14:paraId="6B6D8A60"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24DFF4F7"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11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EC56745"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車輛使用費</w:t>
            </w:r>
            <w:r w:rsidRPr="003B71FC">
              <w:rPr>
                <w:rFonts w:eastAsia="標楷體"/>
                <w:color w:val="000000" w:themeColor="text1"/>
                <w:kern w:val="0"/>
                <w:szCs w:val="18"/>
              </w:rPr>
              <w:t>-</w:t>
            </w:r>
            <w:r w:rsidRPr="003B71FC">
              <w:rPr>
                <w:rFonts w:eastAsia="標楷體"/>
                <w:color w:val="000000" w:themeColor="text1"/>
                <w:kern w:val="0"/>
                <w:szCs w:val="18"/>
              </w:rPr>
              <w:t>計畫</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6179D1B" w14:textId="22788774" w:rsidR="00626FC5" w:rsidRPr="003B71FC" w:rsidRDefault="003B71FC">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24</w:t>
            </w:r>
            <w:r w:rsidR="00626FC5" w:rsidRPr="003B71FC">
              <w:rPr>
                <w:rFonts w:eastAsia="標楷體"/>
                <w:color w:val="000000" w:themeColor="text1"/>
                <w:kern w:val="0"/>
                <w:szCs w:val="1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2F2E2E2"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36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AF6DC47" w14:textId="77777777" w:rsidR="00626FC5" w:rsidRPr="003B71FC" w:rsidRDefault="00C602E3" w:rsidP="004C6693">
            <w:pPr>
              <w:autoSpaceDE w:val="0"/>
              <w:autoSpaceDN w:val="0"/>
              <w:adjustRightInd w:val="0"/>
              <w:rPr>
                <w:rFonts w:ascii="標楷體" w:eastAsia="標楷體" w:hAnsi="標楷體" w:cs="新細明體"/>
                <w:color w:val="000000" w:themeColor="text1"/>
                <w:spacing w:val="-18"/>
                <w:kern w:val="0"/>
                <w:szCs w:val="18"/>
              </w:rPr>
            </w:pPr>
            <w:r w:rsidRPr="003B71FC">
              <w:rPr>
                <w:rFonts w:ascii="標楷體" w:eastAsia="標楷體" w:hAnsi="標楷體" w:cs="新細明體" w:hint="eastAsia"/>
                <w:color w:val="000000" w:themeColor="text1"/>
                <w:spacing w:val="-18"/>
                <w:kern w:val="0"/>
                <w:sz w:val="18"/>
                <w:szCs w:val="18"/>
              </w:rPr>
              <w:t>出席</w:t>
            </w:r>
            <w:r w:rsidR="004C6693" w:rsidRPr="003B71FC">
              <w:rPr>
                <w:rFonts w:ascii="標楷體" w:eastAsia="標楷體" w:hAnsi="標楷體" w:cs="新細明體" w:hint="eastAsia"/>
                <w:color w:val="000000" w:themeColor="text1"/>
                <w:spacing w:val="-18"/>
                <w:kern w:val="0"/>
                <w:sz w:val="18"/>
                <w:szCs w:val="18"/>
              </w:rPr>
              <w:t>會議</w:t>
            </w:r>
            <w:r w:rsidR="00447A63" w:rsidRPr="003B71FC">
              <w:rPr>
                <w:rFonts w:ascii="標楷體" w:eastAsia="標楷體" w:hAnsi="標楷體" w:cs="新細明體" w:hint="eastAsia"/>
                <w:color w:val="000000" w:themeColor="text1"/>
                <w:spacing w:val="-18"/>
                <w:kern w:val="0"/>
                <w:sz w:val="18"/>
                <w:szCs w:val="18"/>
              </w:rPr>
              <w:t>、研討會等</w:t>
            </w:r>
            <w:r w:rsidR="004C6693" w:rsidRPr="003B71FC">
              <w:rPr>
                <w:rFonts w:ascii="標楷體" w:eastAsia="標楷體" w:hAnsi="標楷體" w:cs="新細明體" w:hint="eastAsia"/>
                <w:color w:val="000000" w:themeColor="text1"/>
                <w:spacing w:val="-18"/>
                <w:kern w:val="0"/>
                <w:sz w:val="18"/>
                <w:szCs w:val="18"/>
              </w:rPr>
              <w:t>交通費</w:t>
            </w:r>
            <w:r w:rsidRPr="003B71FC">
              <w:rPr>
                <w:rFonts w:ascii="標楷體" w:eastAsia="標楷體" w:hAnsi="標楷體" w:cs="新細明體" w:hint="eastAsia"/>
                <w:color w:val="000000" w:themeColor="text1"/>
                <w:spacing w:val="-18"/>
                <w:kern w:val="0"/>
                <w:sz w:val="18"/>
                <w:szCs w:val="18"/>
              </w:rPr>
              <w:t>。</w:t>
            </w:r>
          </w:p>
        </w:tc>
      </w:tr>
      <w:tr w:rsidR="006B28F3" w:rsidRPr="006B28F3" w14:paraId="298CD3EF"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64626502" w14:textId="77777777" w:rsidR="00626FC5" w:rsidRPr="003B71FC" w:rsidRDefault="00626FC5">
            <w:pPr>
              <w:autoSpaceDE w:val="0"/>
              <w:autoSpaceDN w:val="0"/>
              <w:adjustRightInd w:val="0"/>
              <w:jc w:val="right"/>
              <w:rPr>
                <w:rFonts w:eastAsia="標楷體"/>
                <w:color w:val="000000" w:themeColor="text1"/>
                <w:kern w:val="0"/>
                <w:szCs w:val="18"/>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DC9D95E" w14:textId="77777777" w:rsidR="00626FC5" w:rsidRPr="003B71FC" w:rsidRDefault="00626FC5">
            <w:pPr>
              <w:autoSpaceDE w:val="0"/>
              <w:autoSpaceDN w:val="0"/>
              <w:adjustRightInd w:val="0"/>
              <w:jc w:val="right"/>
              <w:rPr>
                <w:rFonts w:eastAsia="標楷體"/>
                <w:color w:val="000000" w:themeColor="text1"/>
                <w:kern w:val="0"/>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A4A43F" w14:textId="77777777" w:rsidR="00626FC5" w:rsidRPr="003B71FC" w:rsidRDefault="00626FC5">
            <w:pPr>
              <w:autoSpaceDE w:val="0"/>
              <w:autoSpaceDN w:val="0"/>
              <w:adjustRightInd w:val="0"/>
              <w:jc w:val="right"/>
              <w:rPr>
                <w:rFonts w:eastAsia="標楷體"/>
                <w:color w:val="000000" w:themeColor="text1"/>
                <w:kern w:val="0"/>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E3DC819" w14:textId="77777777" w:rsidR="00626FC5" w:rsidRPr="003B71FC" w:rsidRDefault="00626FC5">
            <w:pPr>
              <w:autoSpaceDE w:val="0"/>
              <w:autoSpaceDN w:val="0"/>
              <w:adjustRightInd w:val="0"/>
              <w:jc w:val="right"/>
              <w:rPr>
                <w:rFonts w:eastAsia="標楷體"/>
                <w:color w:val="000000" w:themeColor="text1"/>
                <w:kern w:val="0"/>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3323E4D"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r w:rsidR="006B28F3" w:rsidRPr="006B28F3" w14:paraId="0DF69055"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1AAB4800" w14:textId="77777777" w:rsidR="00626FC5" w:rsidRPr="003B71FC" w:rsidRDefault="00B85441">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6</w:t>
            </w:r>
            <w:r w:rsidR="00626FC5" w:rsidRPr="003B71FC">
              <w:rPr>
                <w:rFonts w:eastAsia="標楷體"/>
                <w:color w:val="000000" w:themeColor="text1"/>
                <w:kern w:val="0"/>
                <w:szCs w:val="1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7F5E91D"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業務外支出</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FFCD174"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7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0FC39C3"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10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740D9F5"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r w:rsidR="006B28F3" w:rsidRPr="006B28F3" w14:paraId="709C97BA"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470BB7F6" w14:textId="77777777" w:rsidR="00626FC5" w:rsidRPr="003B71FC" w:rsidRDefault="00B85441">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6</w:t>
            </w:r>
            <w:r w:rsidR="00626FC5" w:rsidRPr="003B71FC">
              <w:rPr>
                <w:rFonts w:eastAsia="標楷體"/>
                <w:color w:val="000000" w:themeColor="text1"/>
                <w:kern w:val="0"/>
                <w:szCs w:val="1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79D4337" w14:textId="77777777" w:rsidR="00626FC5" w:rsidRPr="003B71FC" w:rsidRDefault="00626FC5">
            <w:pPr>
              <w:autoSpaceDE w:val="0"/>
              <w:autoSpaceDN w:val="0"/>
              <w:adjustRightInd w:val="0"/>
              <w:rPr>
                <w:rFonts w:eastAsia="標楷體"/>
                <w:color w:val="000000" w:themeColor="text1"/>
                <w:kern w:val="0"/>
                <w:szCs w:val="18"/>
              </w:rPr>
            </w:pPr>
            <w:r w:rsidRPr="003B71FC">
              <w:rPr>
                <w:rFonts w:eastAsia="標楷體"/>
                <w:color w:val="000000" w:themeColor="text1"/>
                <w:kern w:val="0"/>
                <w:szCs w:val="18"/>
              </w:rPr>
              <w:t xml:space="preserve">            </w:t>
            </w:r>
            <w:r w:rsidRPr="003B71FC">
              <w:rPr>
                <w:rFonts w:eastAsia="標楷體"/>
                <w:color w:val="000000" w:themeColor="text1"/>
                <w:kern w:val="0"/>
                <w:szCs w:val="18"/>
              </w:rPr>
              <w:t>財務費用</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7286F91"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7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54CFEAB"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10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5D2BCAA" w14:textId="77777777" w:rsidR="00626FC5" w:rsidRPr="003B71FC" w:rsidRDefault="00447A63" w:rsidP="00447A63">
            <w:pPr>
              <w:autoSpaceDE w:val="0"/>
              <w:autoSpaceDN w:val="0"/>
              <w:adjustRightInd w:val="0"/>
              <w:rPr>
                <w:rFonts w:ascii="標楷體" w:eastAsia="標楷體" w:hAnsi="標楷體" w:cs="新細明體"/>
                <w:color w:val="000000" w:themeColor="text1"/>
                <w:spacing w:val="-24"/>
                <w:kern w:val="0"/>
                <w:szCs w:val="18"/>
              </w:rPr>
            </w:pPr>
            <w:r w:rsidRPr="003B71FC">
              <w:rPr>
                <w:rFonts w:ascii="標楷體" w:eastAsia="標楷體" w:hAnsi="標楷體" w:cs="新細明體" w:hint="eastAsia"/>
                <w:color w:val="000000" w:themeColor="text1"/>
                <w:spacing w:val="-24"/>
                <w:kern w:val="0"/>
                <w:sz w:val="20"/>
                <w:szCs w:val="18"/>
              </w:rPr>
              <w:t>銀行登記基金信託管理費等</w:t>
            </w:r>
          </w:p>
        </w:tc>
      </w:tr>
      <w:tr w:rsidR="006B28F3" w:rsidRPr="006B28F3" w14:paraId="4E65F556"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4275AFD5" w14:textId="77777777" w:rsidR="00626FC5" w:rsidRPr="003B71FC" w:rsidRDefault="00626FC5">
            <w:pPr>
              <w:autoSpaceDE w:val="0"/>
              <w:autoSpaceDN w:val="0"/>
              <w:adjustRightInd w:val="0"/>
              <w:jc w:val="right"/>
              <w:rPr>
                <w:rFonts w:eastAsia="標楷體"/>
                <w:color w:val="000000" w:themeColor="text1"/>
                <w:kern w:val="0"/>
                <w:szCs w:val="18"/>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7E7628F" w14:textId="77777777" w:rsidR="00626FC5" w:rsidRPr="003B71FC" w:rsidRDefault="00626FC5">
            <w:pPr>
              <w:autoSpaceDE w:val="0"/>
              <w:autoSpaceDN w:val="0"/>
              <w:adjustRightInd w:val="0"/>
              <w:jc w:val="right"/>
              <w:rPr>
                <w:rFonts w:eastAsia="標楷體"/>
                <w:color w:val="000000" w:themeColor="text1"/>
                <w:kern w:val="0"/>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2BCDC2B" w14:textId="77777777" w:rsidR="00626FC5" w:rsidRPr="003B71FC" w:rsidRDefault="00626FC5">
            <w:pPr>
              <w:autoSpaceDE w:val="0"/>
              <w:autoSpaceDN w:val="0"/>
              <w:adjustRightInd w:val="0"/>
              <w:jc w:val="right"/>
              <w:rPr>
                <w:rFonts w:eastAsia="標楷體"/>
                <w:color w:val="000000" w:themeColor="text1"/>
                <w:kern w:val="0"/>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2573DC1" w14:textId="77777777" w:rsidR="00626FC5" w:rsidRPr="003B71FC" w:rsidRDefault="00626FC5">
            <w:pPr>
              <w:autoSpaceDE w:val="0"/>
              <w:autoSpaceDN w:val="0"/>
              <w:adjustRightInd w:val="0"/>
              <w:jc w:val="right"/>
              <w:rPr>
                <w:rFonts w:eastAsia="標楷體"/>
                <w:color w:val="000000" w:themeColor="text1"/>
                <w:kern w:val="0"/>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7E8F0AD"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r w:rsidR="006B28F3" w:rsidRPr="006B28F3" w14:paraId="6E319CA6" w14:textId="77777777" w:rsidTr="00F804CA">
        <w:trPr>
          <w:trHeight w:val="202"/>
        </w:trPr>
        <w:tc>
          <w:tcPr>
            <w:tcW w:w="1560" w:type="dxa"/>
            <w:tcBorders>
              <w:top w:val="single" w:sz="6" w:space="0" w:color="auto"/>
              <w:left w:val="single" w:sz="6" w:space="0" w:color="auto"/>
              <w:bottom w:val="single" w:sz="6" w:space="0" w:color="auto"/>
              <w:right w:val="single" w:sz="6" w:space="0" w:color="auto"/>
            </w:tcBorders>
            <w:shd w:val="clear" w:color="auto" w:fill="auto"/>
          </w:tcPr>
          <w:p w14:paraId="3881D1F0"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 xml:space="preserve">15,556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75FBB07" w14:textId="77777777" w:rsidR="00626FC5" w:rsidRPr="003B71FC" w:rsidRDefault="00626FC5" w:rsidP="00F804CA">
            <w:pPr>
              <w:autoSpaceDE w:val="0"/>
              <w:autoSpaceDN w:val="0"/>
              <w:adjustRightInd w:val="0"/>
              <w:jc w:val="center"/>
              <w:rPr>
                <w:rFonts w:eastAsia="標楷體"/>
                <w:color w:val="000000" w:themeColor="text1"/>
                <w:kern w:val="0"/>
                <w:szCs w:val="18"/>
              </w:rPr>
            </w:pPr>
            <w:r w:rsidRPr="003B71FC">
              <w:rPr>
                <w:rFonts w:eastAsia="標楷體"/>
                <w:color w:val="000000" w:themeColor="text1"/>
                <w:kern w:val="0"/>
                <w:szCs w:val="18"/>
              </w:rPr>
              <w:t>總</w:t>
            </w:r>
            <w:r w:rsidRPr="003B71FC">
              <w:rPr>
                <w:rFonts w:eastAsia="標楷體"/>
                <w:color w:val="000000" w:themeColor="text1"/>
                <w:kern w:val="0"/>
                <w:szCs w:val="18"/>
              </w:rPr>
              <w:t xml:space="preserve">             </w:t>
            </w:r>
            <w:r w:rsidRPr="003B71FC">
              <w:rPr>
                <w:rFonts w:eastAsia="標楷體"/>
                <w:color w:val="000000" w:themeColor="text1"/>
                <w:kern w:val="0"/>
                <w:szCs w:val="18"/>
              </w:rPr>
              <w:t>計</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E96E963" w14:textId="21ECAE50" w:rsidR="00626FC5" w:rsidRPr="003B71FC" w:rsidRDefault="00626FC5" w:rsidP="003B71FC">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14,</w:t>
            </w:r>
            <w:r w:rsidR="003B71FC" w:rsidRPr="003B71FC">
              <w:rPr>
                <w:rFonts w:eastAsia="標楷體"/>
                <w:color w:val="000000" w:themeColor="text1"/>
                <w:kern w:val="0"/>
                <w:szCs w:val="18"/>
              </w:rPr>
              <w:t>542</w:t>
            </w:r>
            <w:r w:rsidRPr="003B71FC">
              <w:rPr>
                <w:rFonts w:eastAsia="標楷體"/>
                <w:color w:val="000000" w:themeColor="text1"/>
                <w:kern w:val="0"/>
                <w:szCs w:val="1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E845FBE" w14:textId="77777777" w:rsidR="00626FC5" w:rsidRPr="003B71FC" w:rsidRDefault="00626FC5">
            <w:pPr>
              <w:autoSpaceDE w:val="0"/>
              <w:autoSpaceDN w:val="0"/>
              <w:adjustRightInd w:val="0"/>
              <w:jc w:val="right"/>
              <w:rPr>
                <w:rFonts w:eastAsia="標楷體"/>
                <w:color w:val="000000" w:themeColor="text1"/>
                <w:kern w:val="0"/>
                <w:szCs w:val="18"/>
              </w:rPr>
            </w:pPr>
            <w:r w:rsidRPr="003B71FC">
              <w:rPr>
                <w:rFonts w:eastAsia="標楷體"/>
                <w:color w:val="000000" w:themeColor="text1"/>
                <w:kern w:val="0"/>
                <w:szCs w:val="18"/>
              </w:rPr>
              <w:t>15,07</w:t>
            </w:r>
            <w:r w:rsidR="008608CA" w:rsidRPr="003B71FC">
              <w:rPr>
                <w:rFonts w:eastAsia="標楷體"/>
                <w:color w:val="000000" w:themeColor="text1"/>
                <w:kern w:val="0"/>
                <w:szCs w:val="18"/>
              </w:rPr>
              <w:t>2</w:t>
            </w:r>
            <w:r w:rsidRPr="003B71FC">
              <w:rPr>
                <w:rFonts w:eastAsia="標楷體"/>
                <w:color w:val="000000" w:themeColor="text1"/>
                <w:kern w:val="0"/>
                <w:szCs w:val="18"/>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759E1A1" w14:textId="77777777" w:rsidR="00626FC5" w:rsidRPr="003B71FC" w:rsidRDefault="00626FC5">
            <w:pPr>
              <w:autoSpaceDE w:val="0"/>
              <w:autoSpaceDN w:val="0"/>
              <w:adjustRightInd w:val="0"/>
              <w:jc w:val="right"/>
              <w:rPr>
                <w:rFonts w:ascii="標楷體" w:eastAsia="標楷體" w:hAnsi="標楷體" w:cs="新細明體"/>
                <w:color w:val="000000" w:themeColor="text1"/>
                <w:kern w:val="0"/>
                <w:szCs w:val="18"/>
              </w:rPr>
            </w:pPr>
          </w:p>
        </w:tc>
      </w:tr>
    </w:tbl>
    <w:p w14:paraId="0053913B" w14:textId="77777777" w:rsidR="005E392F" w:rsidRPr="006B28F3" w:rsidRDefault="005E392F" w:rsidP="00CA4936">
      <w:pPr>
        <w:snapToGrid w:val="0"/>
        <w:spacing w:line="480" w:lineRule="exact"/>
        <w:ind w:leftChars="355" w:left="1134" w:hanging="282"/>
        <w:jc w:val="both"/>
        <w:rPr>
          <w:rFonts w:eastAsia="標楷體"/>
          <w:color w:val="FF0000"/>
          <w:sz w:val="28"/>
          <w:szCs w:val="28"/>
        </w:rPr>
        <w:sectPr w:rsidR="005E392F" w:rsidRPr="006B28F3" w:rsidSect="004E55CE">
          <w:pgSz w:w="11906" w:h="16838" w:code="9"/>
          <w:pgMar w:top="1134" w:right="1418" w:bottom="1134" w:left="1418" w:header="851" w:footer="851" w:gutter="0"/>
          <w:cols w:space="425"/>
          <w:docGrid w:type="linesAndChars" w:linePitch="360"/>
        </w:sectPr>
      </w:pPr>
    </w:p>
    <w:tbl>
      <w:tblPr>
        <w:tblW w:w="10632" w:type="dxa"/>
        <w:tblInd w:w="-823" w:type="dxa"/>
        <w:tblLayout w:type="fixed"/>
        <w:tblCellMar>
          <w:left w:w="28" w:type="dxa"/>
          <w:right w:w="28" w:type="dxa"/>
        </w:tblCellMar>
        <w:tblLook w:val="0000" w:firstRow="0" w:lastRow="0" w:firstColumn="0" w:lastColumn="0" w:noHBand="0" w:noVBand="0"/>
      </w:tblPr>
      <w:tblGrid>
        <w:gridCol w:w="1985"/>
        <w:gridCol w:w="2278"/>
        <w:gridCol w:w="2117"/>
        <w:gridCol w:w="2268"/>
        <w:gridCol w:w="1984"/>
      </w:tblGrid>
      <w:tr w:rsidR="006B28F3" w:rsidRPr="00AB6B77" w14:paraId="4881A7CC" w14:textId="77777777" w:rsidTr="008608CA">
        <w:trPr>
          <w:trHeight w:val="211"/>
        </w:trPr>
        <w:tc>
          <w:tcPr>
            <w:tcW w:w="10632" w:type="dxa"/>
            <w:gridSpan w:val="5"/>
            <w:tcBorders>
              <w:top w:val="nil"/>
              <w:left w:val="nil"/>
              <w:bottom w:val="nil"/>
              <w:right w:val="nil"/>
            </w:tcBorders>
          </w:tcPr>
          <w:p w14:paraId="20F740E7" w14:textId="77777777" w:rsidR="005E392F" w:rsidRPr="00AB6B77" w:rsidRDefault="005E392F">
            <w:pPr>
              <w:autoSpaceDE w:val="0"/>
              <w:autoSpaceDN w:val="0"/>
              <w:adjustRightInd w:val="0"/>
              <w:jc w:val="center"/>
              <w:rPr>
                <w:rFonts w:eastAsia="標楷體"/>
                <w:color w:val="000000" w:themeColor="text1"/>
                <w:kern w:val="0"/>
                <w:szCs w:val="22"/>
              </w:rPr>
            </w:pPr>
            <w:r w:rsidRPr="00AB6B77">
              <w:rPr>
                <w:rFonts w:eastAsia="標楷體"/>
                <w:color w:val="000000" w:themeColor="text1"/>
                <w:kern w:val="0"/>
                <w:szCs w:val="22"/>
              </w:rPr>
              <w:lastRenderedPageBreak/>
              <w:t>太平洋經濟合作理事會中華民國委員會</w:t>
            </w:r>
          </w:p>
        </w:tc>
      </w:tr>
      <w:tr w:rsidR="006B28F3" w:rsidRPr="00AB6B77" w14:paraId="2DA7DAA7" w14:textId="77777777" w:rsidTr="008608CA">
        <w:trPr>
          <w:trHeight w:val="211"/>
        </w:trPr>
        <w:tc>
          <w:tcPr>
            <w:tcW w:w="10632" w:type="dxa"/>
            <w:gridSpan w:val="5"/>
            <w:tcBorders>
              <w:top w:val="nil"/>
              <w:left w:val="nil"/>
              <w:bottom w:val="nil"/>
              <w:right w:val="nil"/>
            </w:tcBorders>
          </w:tcPr>
          <w:p w14:paraId="310F2915" w14:textId="77777777" w:rsidR="005E392F" w:rsidRPr="00AB6B77" w:rsidRDefault="005E392F" w:rsidP="005804EA">
            <w:pPr>
              <w:pStyle w:val="2"/>
              <w:rPr>
                <w:rFonts w:ascii="Times New Roman" w:hAnsi="Times New Roman"/>
                <w:color w:val="000000" w:themeColor="text1"/>
              </w:rPr>
            </w:pPr>
            <w:bookmarkStart w:id="28" w:name="_Toc12346446"/>
            <w:r w:rsidRPr="00AB6B77">
              <w:rPr>
                <w:rFonts w:ascii="Times New Roman" w:hAnsi="Times New Roman"/>
                <w:color w:val="000000" w:themeColor="text1"/>
              </w:rPr>
              <w:t>資產負債預計表</w:t>
            </w:r>
            <w:bookmarkEnd w:id="28"/>
            <w:r w:rsidRPr="00AB6B77">
              <w:rPr>
                <w:rFonts w:ascii="Times New Roman" w:hAnsi="Times New Roman"/>
                <w:color w:val="000000" w:themeColor="text1"/>
              </w:rPr>
              <w:t xml:space="preserve"> </w:t>
            </w:r>
          </w:p>
        </w:tc>
      </w:tr>
      <w:tr w:rsidR="006B28F3" w:rsidRPr="00AB6B77" w14:paraId="01D3576B" w14:textId="77777777" w:rsidTr="008608CA">
        <w:trPr>
          <w:trHeight w:val="211"/>
        </w:trPr>
        <w:tc>
          <w:tcPr>
            <w:tcW w:w="10632" w:type="dxa"/>
            <w:gridSpan w:val="5"/>
            <w:tcBorders>
              <w:top w:val="nil"/>
              <w:left w:val="nil"/>
              <w:bottom w:val="nil"/>
              <w:right w:val="nil"/>
            </w:tcBorders>
          </w:tcPr>
          <w:p w14:paraId="1B7C1236" w14:textId="77777777" w:rsidR="005E392F" w:rsidRPr="00AB6B77" w:rsidRDefault="005E392F" w:rsidP="005E392F">
            <w:pPr>
              <w:autoSpaceDE w:val="0"/>
              <w:autoSpaceDN w:val="0"/>
              <w:adjustRightInd w:val="0"/>
              <w:jc w:val="center"/>
              <w:rPr>
                <w:rFonts w:eastAsia="標楷體"/>
                <w:color w:val="000000" w:themeColor="text1"/>
                <w:kern w:val="0"/>
                <w:szCs w:val="22"/>
              </w:rPr>
            </w:pPr>
            <w:r w:rsidRPr="00AB6B77">
              <w:rPr>
                <w:rFonts w:eastAsia="標楷體"/>
                <w:color w:val="000000" w:themeColor="text1"/>
                <w:kern w:val="0"/>
                <w:szCs w:val="22"/>
              </w:rPr>
              <w:t>中華民國</w:t>
            </w:r>
            <w:r w:rsidRPr="00AB6B77">
              <w:rPr>
                <w:rFonts w:eastAsia="標楷體"/>
                <w:color w:val="000000" w:themeColor="text1"/>
                <w:kern w:val="0"/>
                <w:szCs w:val="22"/>
              </w:rPr>
              <w:t>108</w:t>
            </w:r>
            <w:r w:rsidRPr="00AB6B77">
              <w:rPr>
                <w:rFonts w:eastAsia="標楷體"/>
                <w:color w:val="000000" w:themeColor="text1"/>
                <w:kern w:val="0"/>
                <w:szCs w:val="22"/>
              </w:rPr>
              <w:t>年</w:t>
            </w:r>
            <w:r w:rsidRPr="00AB6B77">
              <w:rPr>
                <w:rFonts w:eastAsia="標楷體"/>
                <w:color w:val="000000" w:themeColor="text1"/>
                <w:kern w:val="0"/>
                <w:szCs w:val="22"/>
              </w:rPr>
              <w:t>12</w:t>
            </w:r>
            <w:r w:rsidRPr="00AB6B77">
              <w:rPr>
                <w:rFonts w:eastAsia="標楷體"/>
                <w:color w:val="000000" w:themeColor="text1"/>
                <w:kern w:val="0"/>
                <w:szCs w:val="22"/>
              </w:rPr>
              <w:t>月</w:t>
            </w:r>
            <w:r w:rsidRPr="00AB6B77">
              <w:rPr>
                <w:rFonts w:eastAsia="標楷體"/>
                <w:color w:val="000000" w:themeColor="text1"/>
                <w:kern w:val="0"/>
                <w:szCs w:val="22"/>
              </w:rPr>
              <w:t>31</w:t>
            </w:r>
            <w:r w:rsidRPr="00AB6B77">
              <w:rPr>
                <w:rFonts w:eastAsia="標楷體"/>
                <w:color w:val="000000" w:themeColor="text1"/>
                <w:kern w:val="0"/>
                <w:szCs w:val="22"/>
              </w:rPr>
              <w:t>日</w:t>
            </w:r>
          </w:p>
        </w:tc>
      </w:tr>
      <w:tr w:rsidR="006B28F3" w:rsidRPr="00AB6B77" w14:paraId="31A272C2" w14:textId="77777777" w:rsidTr="008608CA">
        <w:trPr>
          <w:trHeight w:val="211"/>
        </w:trPr>
        <w:tc>
          <w:tcPr>
            <w:tcW w:w="1985" w:type="dxa"/>
            <w:tcBorders>
              <w:top w:val="nil"/>
              <w:left w:val="nil"/>
              <w:bottom w:val="nil"/>
              <w:right w:val="nil"/>
            </w:tcBorders>
          </w:tcPr>
          <w:p w14:paraId="23CD6762" w14:textId="77777777" w:rsidR="005E392F" w:rsidRPr="00AB6B77" w:rsidRDefault="005E392F" w:rsidP="005E392F">
            <w:pPr>
              <w:autoSpaceDE w:val="0"/>
              <w:autoSpaceDN w:val="0"/>
              <w:adjustRightInd w:val="0"/>
              <w:jc w:val="right"/>
              <w:rPr>
                <w:rFonts w:eastAsia="標楷體"/>
                <w:color w:val="000000" w:themeColor="text1"/>
                <w:kern w:val="0"/>
                <w:szCs w:val="22"/>
              </w:rPr>
            </w:pPr>
          </w:p>
        </w:tc>
        <w:tc>
          <w:tcPr>
            <w:tcW w:w="4395" w:type="dxa"/>
            <w:gridSpan w:val="2"/>
            <w:tcBorders>
              <w:top w:val="nil"/>
              <w:left w:val="nil"/>
              <w:bottom w:val="nil"/>
              <w:right w:val="nil"/>
            </w:tcBorders>
          </w:tcPr>
          <w:p w14:paraId="1A03E755" w14:textId="77777777" w:rsidR="005E392F" w:rsidRPr="00AB6B77" w:rsidRDefault="005E392F" w:rsidP="005E392F">
            <w:pPr>
              <w:autoSpaceDE w:val="0"/>
              <w:autoSpaceDN w:val="0"/>
              <w:adjustRightInd w:val="0"/>
              <w:jc w:val="center"/>
              <w:rPr>
                <w:rFonts w:eastAsia="標楷體"/>
                <w:color w:val="000000" w:themeColor="text1"/>
                <w:kern w:val="0"/>
                <w:szCs w:val="22"/>
              </w:rPr>
            </w:pPr>
          </w:p>
        </w:tc>
        <w:tc>
          <w:tcPr>
            <w:tcW w:w="2268" w:type="dxa"/>
            <w:tcBorders>
              <w:top w:val="nil"/>
              <w:left w:val="nil"/>
              <w:bottom w:val="nil"/>
              <w:right w:val="nil"/>
            </w:tcBorders>
          </w:tcPr>
          <w:p w14:paraId="22CE725C" w14:textId="77777777" w:rsidR="005E392F" w:rsidRPr="00AB6B77" w:rsidRDefault="005E392F" w:rsidP="005E392F">
            <w:pPr>
              <w:autoSpaceDE w:val="0"/>
              <w:autoSpaceDN w:val="0"/>
              <w:adjustRightInd w:val="0"/>
              <w:jc w:val="center"/>
              <w:rPr>
                <w:rFonts w:eastAsia="標楷體"/>
                <w:color w:val="000000" w:themeColor="text1"/>
                <w:kern w:val="0"/>
                <w:szCs w:val="22"/>
              </w:rPr>
            </w:pPr>
          </w:p>
        </w:tc>
        <w:tc>
          <w:tcPr>
            <w:tcW w:w="1984" w:type="dxa"/>
            <w:tcBorders>
              <w:top w:val="nil"/>
              <w:left w:val="nil"/>
              <w:bottom w:val="nil"/>
              <w:right w:val="nil"/>
            </w:tcBorders>
          </w:tcPr>
          <w:p w14:paraId="6505FC07" w14:textId="77777777" w:rsidR="005E392F" w:rsidRPr="00AB6B77" w:rsidRDefault="005E392F" w:rsidP="005E392F">
            <w:pPr>
              <w:autoSpaceDE w:val="0"/>
              <w:autoSpaceDN w:val="0"/>
              <w:adjustRightInd w:val="0"/>
              <w:rPr>
                <w:rFonts w:eastAsia="標楷體"/>
                <w:color w:val="000000" w:themeColor="text1"/>
                <w:kern w:val="0"/>
                <w:szCs w:val="22"/>
              </w:rPr>
            </w:pPr>
            <w:r w:rsidRPr="00AB6B77">
              <w:rPr>
                <w:rFonts w:eastAsia="標楷體"/>
                <w:color w:val="000000" w:themeColor="text1"/>
                <w:kern w:val="0"/>
                <w:szCs w:val="22"/>
              </w:rPr>
              <w:t>單位：新臺幣千元</w:t>
            </w:r>
          </w:p>
        </w:tc>
      </w:tr>
      <w:tr w:rsidR="006B28F3" w:rsidRPr="00AB6B77" w14:paraId="6DF19496" w14:textId="77777777" w:rsidTr="008608CA">
        <w:trPr>
          <w:trHeight w:val="468"/>
        </w:trPr>
        <w:tc>
          <w:tcPr>
            <w:tcW w:w="1985" w:type="dxa"/>
            <w:tcBorders>
              <w:top w:val="single" w:sz="6" w:space="0" w:color="auto"/>
              <w:left w:val="single" w:sz="6" w:space="0" w:color="auto"/>
              <w:bottom w:val="nil"/>
              <w:right w:val="single" w:sz="6" w:space="0" w:color="auto"/>
            </w:tcBorders>
          </w:tcPr>
          <w:p w14:paraId="40194AA1" w14:textId="77777777" w:rsidR="005E392F" w:rsidRPr="00AB6B77" w:rsidRDefault="005E392F" w:rsidP="008608CA">
            <w:pPr>
              <w:autoSpaceDE w:val="0"/>
              <w:autoSpaceDN w:val="0"/>
              <w:adjustRightInd w:val="0"/>
              <w:jc w:val="center"/>
              <w:rPr>
                <w:rFonts w:eastAsia="標楷體"/>
                <w:color w:val="000000" w:themeColor="text1"/>
                <w:kern w:val="0"/>
                <w:sz w:val="22"/>
                <w:szCs w:val="22"/>
              </w:rPr>
            </w:pPr>
            <w:r w:rsidRPr="00AB6B77">
              <w:rPr>
                <w:rFonts w:eastAsia="標楷體"/>
                <w:color w:val="000000" w:themeColor="text1"/>
                <w:kern w:val="0"/>
                <w:sz w:val="22"/>
                <w:szCs w:val="22"/>
              </w:rPr>
              <w:t xml:space="preserve">106 </w:t>
            </w:r>
            <w:r w:rsidRPr="00AB6B77">
              <w:rPr>
                <w:rFonts w:eastAsia="標楷體"/>
                <w:color w:val="000000" w:themeColor="text1"/>
                <w:kern w:val="0"/>
                <w:sz w:val="22"/>
                <w:szCs w:val="22"/>
              </w:rPr>
              <w:t>年</w:t>
            </w:r>
            <w:r w:rsidRPr="00AB6B77">
              <w:rPr>
                <w:rFonts w:eastAsia="標楷體"/>
                <w:color w:val="000000" w:themeColor="text1"/>
                <w:kern w:val="0"/>
                <w:sz w:val="22"/>
                <w:szCs w:val="22"/>
              </w:rPr>
              <w:t>(</w:t>
            </w:r>
            <w:r w:rsidRPr="00AB6B77">
              <w:rPr>
                <w:rFonts w:eastAsia="標楷體"/>
                <w:color w:val="000000" w:themeColor="text1"/>
                <w:kern w:val="0"/>
                <w:sz w:val="22"/>
                <w:szCs w:val="22"/>
              </w:rPr>
              <w:t>前年</w:t>
            </w:r>
            <w:r w:rsidRPr="00AB6B77">
              <w:rPr>
                <w:rFonts w:eastAsia="標楷體"/>
                <w:color w:val="000000" w:themeColor="text1"/>
                <w:kern w:val="0"/>
                <w:sz w:val="22"/>
                <w:szCs w:val="22"/>
              </w:rPr>
              <w:t>)</w:t>
            </w:r>
          </w:p>
        </w:tc>
        <w:tc>
          <w:tcPr>
            <w:tcW w:w="2278" w:type="dxa"/>
            <w:tcBorders>
              <w:top w:val="single" w:sz="6" w:space="0" w:color="auto"/>
              <w:left w:val="nil"/>
              <w:bottom w:val="nil"/>
              <w:right w:val="single" w:sz="6" w:space="0" w:color="auto"/>
            </w:tcBorders>
          </w:tcPr>
          <w:p w14:paraId="2550C746" w14:textId="77777777" w:rsidR="005E392F" w:rsidRPr="00AB6B77" w:rsidRDefault="005E392F" w:rsidP="005E392F">
            <w:pPr>
              <w:autoSpaceDE w:val="0"/>
              <w:autoSpaceDN w:val="0"/>
              <w:adjustRightInd w:val="0"/>
              <w:jc w:val="center"/>
              <w:rPr>
                <w:rFonts w:eastAsia="標楷體"/>
                <w:color w:val="000000" w:themeColor="text1"/>
                <w:kern w:val="0"/>
                <w:sz w:val="22"/>
                <w:szCs w:val="22"/>
              </w:rPr>
            </w:pPr>
            <w:r w:rsidRPr="00AB6B77">
              <w:rPr>
                <w:rFonts w:eastAsia="標楷體"/>
                <w:color w:val="000000" w:themeColor="text1"/>
                <w:kern w:val="0"/>
                <w:sz w:val="22"/>
                <w:szCs w:val="22"/>
              </w:rPr>
              <w:t>科</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目</w:t>
            </w:r>
          </w:p>
        </w:tc>
        <w:tc>
          <w:tcPr>
            <w:tcW w:w="2117" w:type="dxa"/>
            <w:tcBorders>
              <w:top w:val="single" w:sz="6" w:space="0" w:color="auto"/>
              <w:left w:val="nil"/>
              <w:bottom w:val="nil"/>
              <w:right w:val="single" w:sz="6" w:space="0" w:color="auto"/>
            </w:tcBorders>
          </w:tcPr>
          <w:p w14:paraId="26F99888" w14:textId="77777777" w:rsidR="005E392F" w:rsidRPr="00AB6B77" w:rsidRDefault="005E392F" w:rsidP="005E392F">
            <w:pPr>
              <w:autoSpaceDE w:val="0"/>
              <w:autoSpaceDN w:val="0"/>
              <w:adjustRightInd w:val="0"/>
              <w:jc w:val="center"/>
              <w:rPr>
                <w:rFonts w:eastAsia="標楷體"/>
                <w:color w:val="000000" w:themeColor="text1"/>
                <w:kern w:val="0"/>
                <w:sz w:val="22"/>
                <w:szCs w:val="22"/>
              </w:rPr>
            </w:pPr>
            <w:r w:rsidRPr="00AB6B77">
              <w:rPr>
                <w:rFonts w:eastAsia="標楷體"/>
                <w:color w:val="000000" w:themeColor="text1"/>
                <w:kern w:val="0"/>
                <w:sz w:val="22"/>
                <w:szCs w:val="22"/>
              </w:rPr>
              <w:t>108</w:t>
            </w:r>
            <w:r w:rsidRPr="00AB6B77">
              <w:rPr>
                <w:rFonts w:eastAsia="標楷體"/>
                <w:color w:val="000000" w:themeColor="text1"/>
                <w:kern w:val="0"/>
                <w:sz w:val="22"/>
                <w:szCs w:val="22"/>
              </w:rPr>
              <w:t>年</w:t>
            </w:r>
            <w:r w:rsidRPr="00AB6B77">
              <w:rPr>
                <w:rFonts w:eastAsia="標楷體"/>
                <w:color w:val="000000" w:themeColor="text1"/>
                <w:kern w:val="0"/>
                <w:sz w:val="22"/>
                <w:szCs w:val="22"/>
              </w:rPr>
              <w:t>12</w:t>
            </w:r>
            <w:r w:rsidRPr="00AB6B77">
              <w:rPr>
                <w:rFonts w:eastAsia="標楷體"/>
                <w:color w:val="000000" w:themeColor="text1"/>
                <w:kern w:val="0"/>
                <w:sz w:val="22"/>
                <w:szCs w:val="22"/>
              </w:rPr>
              <w:t>月</w:t>
            </w:r>
            <w:r w:rsidRPr="00AB6B77">
              <w:rPr>
                <w:rFonts w:eastAsia="標楷體"/>
                <w:color w:val="000000" w:themeColor="text1"/>
                <w:kern w:val="0"/>
                <w:sz w:val="22"/>
                <w:szCs w:val="22"/>
              </w:rPr>
              <w:t>31</w:t>
            </w:r>
            <w:r w:rsidRPr="00AB6B77">
              <w:rPr>
                <w:rFonts w:eastAsia="標楷體"/>
                <w:color w:val="000000" w:themeColor="text1"/>
                <w:kern w:val="0"/>
                <w:sz w:val="22"/>
                <w:szCs w:val="22"/>
              </w:rPr>
              <w:t>日</w:t>
            </w:r>
          </w:p>
        </w:tc>
        <w:tc>
          <w:tcPr>
            <w:tcW w:w="2268" w:type="dxa"/>
            <w:tcBorders>
              <w:top w:val="single" w:sz="6" w:space="0" w:color="auto"/>
              <w:left w:val="nil"/>
              <w:bottom w:val="nil"/>
              <w:right w:val="single" w:sz="6" w:space="0" w:color="auto"/>
            </w:tcBorders>
          </w:tcPr>
          <w:p w14:paraId="505D538D" w14:textId="77777777" w:rsidR="005E392F" w:rsidRPr="00AB6B77" w:rsidRDefault="005E392F" w:rsidP="005E392F">
            <w:pPr>
              <w:autoSpaceDE w:val="0"/>
              <w:autoSpaceDN w:val="0"/>
              <w:adjustRightInd w:val="0"/>
              <w:jc w:val="center"/>
              <w:rPr>
                <w:rFonts w:eastAsia="標楷體"/>
                <w:color w:val="000000" w:themeColor="text1"/>
                <w:kern w:val="0"/>
                <w:sz w:val="22"/>
                <w:szCs w:val="22"/>
              </w:rPr>
            </w:pPr>
            <w:r w:rsidRPr="00AB6B77">
              <w:rPr>
                <w:rFonts w:eastAsia="標楷體"/>
                <w:color w:val="000000" w:themeColor="text1"/>
                <w:kern w:val="0"/>
                <w:sz w:val="22"/>
                <w:szCs w:val="22"/>
              </w:rPr>
              <w:t>107</w:t>
            </w:r>
            <w:r w:rsidRPr="00AB6B77">
              <w:rPr>
                <w:rFonts w:eastAsia="標楷體"/>
                <w:color w:val="000000" w:themeColor="text1"/>
                <w:kern w:val="0"/>
                <w:sz w:val="22"/>
                <w:szCs w:val="22"/>
              </w:rPr>
              <w:t>年</w:t>
            </w:r>
            <w:r w:rsidRPr="00AB6B77">
              <w:rPr>
                <w:rFonts w:eastAsia="標楷體"/>
                <w:color w:val="000000" w:themeColor="text1"/>
                <w:kern w:val="0"/>
                <w:sz w:val="22"/>
                <w:szCs w:val="22"/>
              </w:rPr>
              <w:t>(</w:t>
            </w:r>
            <w:r w:rsidRPr="00AB6B77">
              <w:rPr>
                <w:rFonts w:eastAsia="標楷體"/>
                <w:color w:val="000000" w:themeColor="text1"/>
                <w:kern w:val="0"/>
                <w:sz w:val="22"/>
                <w:szCs w:val="22"/>
              </w:rPr>
              <w:t>上年</w:t>
            </w:r>
            <w:r w:rsidRPr="00AB6B77">
              <w:rPr>
                <w:rFonts w:eastAsia="標楷體"/>
                <w:color w:val="000000" w:themeColor="text1"/>
                <w:kern w:val="0"/>
                <w:sz w:val="22"/>
                <w:szCs w:val="22"/>
              </w:rPr>
              <w:t>)12</w:t>
            </w:r>
            <w:r w:rsidRPr="00AB6B77">
              <w:rPr>
                <w:rFonts w:eastAsia="標楷體"/>
                <w:color w:val="000000" w:themeColor="text1"/>
                <w:kern w:val="0"/>
                <w:sz w:val="22"/>
                <w:szCs w:val="22"/>
              </w:rPr>
              <w:t>月</w:t>
            </w:r>
            <w:r w:rsidRPr="00AB6B77">
              <w:rPr>
                <w:rFonts w:eastAsia="標楷體"/>
                <w:color w:val="000000" w:themeColor="text1"/>
                <w:kern w:val="0"/>
                <w:sz w:val="22"/>
                <w:szCs w:val="22"/>
              </w:rPr>
              <w:t>31</w:t>
            </w:r>
            <w:r w:rsidRPr="00AB6B77">
              <w:rPr>
                <w:rFonts w:eastAsia="標楷體"/>
                <w:color w:val="000000" w:themeColor="text1"/>
                <w:kern w:val="0"/>
                <w:sz w:val="22"/>
                <w:szCs w:val="22"/>
              </w:rPr>
              <w:t>日</w:t>
            </w:r>
            <w:r w:rsidRPr="00AB6B77">
              <w:rPr>
                <w:rFonts w:eastAsia="標楷體"/>
                <w:color w:val="000000" w:themeColor="text1"/>
                <w:kern w:val="0"/>
                <w:sz w:val="22"/>
                <w:szCs w:val="22"/>
              </w:rPr>
              <w:t xml:space="preserve"> </w:t>
            </w:r>
          </w:p>
        </w:tc>
        <w:tc>
          <w:tcPr>
            <w:tcW w:w="1984" w:type="dxa"/>
            <w:tcBorders>
              <w:top w:val="single" w:sz="6" w:space="0" w:color="auto"/>
              <w:left w:val="nil"/>
              <w:bottom w:val="nil"/>
              <w:right w:val="single" w:sz="6" w:space="0" w:color="auto"/>
            </w:tcBorders>
          </w:tcPr>
          <w:p w14:paraId="275B2044" w14:textId="77777777" w:rsidR="005E392F" w:rsidRPr="00AB6B77" w:rsidRDefault="005E392F" w:rsidP="005E392F">
            <w:pPr>
              <w:autoSpaceDE w:val="0"/>
              <w:autoSpaceDN w:val="0"/>
              <w:adjustRightInd w:val="0"/>
              <w:jc w:val="center"/>
              <w:rPr>
                <w:rFonts w:eastAsia="標楷體"/>
                <w:color w:val="000000" w:themeColor="text1"/>
                <w:kern w:val="0"/>
                <w:szCs w:val="22"/>
              </w:rPr>
            </w:pPr>
            <w:r w:rsidRPr="00AB6B77">
              <w:rPr>
                <w:rFonts w:eastAsia="標楷體"/>
                <w:color w:val="000000" w:themeColor="text1"/>
                <w:kern w:val="0"/>
                <w:szCs w:val="22"/>
              </w:rPr>
              <w:t>比較增</w:t>
            </w:r>
            <w:r w:rsidRPr="00AB6B77">
              <w:rPr>
                <w:rFonts w:eastAsia="標楷體"/>
                <w:color w:val="000000" w:themeColor="text1"/>
                <w:kern w:val="0"/>
                <w:szCs w:val="22"/>
              </w:rPr>
              <w:t>(</w:t>
            </w:r>
            <w:r w:rsidRPr="00AB6B77">
              <w:rPr>
                <w:rFonts w:eastAsia="標楷體"/>
                <w:color w:val="000000" w:themeColor="text1"/>
                <w:kern w:val="0"/>
                <w:szCs w:val="22"/>
              </w:rPr>
              <w:t>減－</w:t>
            </w:r>
            <w:r w:rsidRPr="00AB6B77">
              <w:rPr>
                <w:rFonts w:eastAsia="標楷體"/>
                <w:color w:val="000000" w:themeColor="text1"/>
                <w:kern w:val="0"/>
                <w:szCs w:val="22"/>
              </w:rPr>
              <w:t>)</w:t>
            </w:r>
            <w:r w:rsidRPr="00AB6B77">
              <w:rPr>
                <w:rFonts w:eastAsia="標楷體"/>
                <w:color w:val="000000" w:themeColor="text1"/>
                <w:kern w:val="0"/>
                <w:szCs w:val="22"/>
              </w:rPr>
              <w:t>數</w:t>
            </w:r>
          </w:p>
        </w:tc>
      </w:tr>
      <w:tr w:rsidR="006B28F3" w:rsidRPr="00AB6B77" w14:paraId="491589EF" w14:textId="77777777" w:rsidTr="008608CA">
        <w:trPr>
          <w:trHeight w:val="425"/>
        </w:trPr>
        <w:tc>
          <w:tcPr>
            <w:tcW w:w="1985" w:type="dxa"/>
            <w:tcBorders>
              <w:top w:val="nil"/>
              <w:left w:val="single" w:sz="6" w:space="0" w:color="auto"/>
              <w:bottom w:val="single" w:sz="6" w:space="0" w:color="auto"/>
              <w:right w:val="single" w:sz="6" w:space="0" w:color="auto"/>
            </w:tcBorders>
          </w:tcPr>
          <w:p w14:paraId="67DE2E0F" w14:textId="77777777" w:rsidR="005E392F" w:rsidRPr="00AB6B77" w:rsidRDefault="005E392F" w:rsidP="005E392F">
            <w:pPr>
              <w:autoSpaceDE w:val="0"/>
              <w:autoSpaceDN w:val="0"/>
              <w:adjustRightInd w:val="0"/>
              <w:jc w:val="center"/>
              <w:rPr>
                <w:rFonts w:eastAsia="標楷體"/>
                <w:color w:val="000000" w:themeColor="text1"/>
                <w:kern w:val="0"/>
                <w:sz w:val="22"/>
                <w:szCs w:val="22"/>
              </w:rPr>
            </w:pPr>
            <w:r w:rsidRPr="00AB6B77">
              <w:rPr>
                <w:rFonts w:eastAsia="標楷體"/>
                <w:color w:val="000000" w:themeColor="text1"/>
                <w:kern w:val="0"/>
                <w:sz w:val="22"/>
                <w:szCs w:val="22"/>
              </w:rPr>
              <w:t xml:space="preserve"> 12</w:t>
            </w:r>
            <w:r w:rsidRPr="00AB6B77">
              <w:rPr>
                <w:rFonts w:eastAsia="標楷體"/>
                <w:color w:val="000000" w:themeColor="text1"/>
                <w:kern w:val="0"/>
                <w:sz w:val="22"/>
                <w:szCs w:val="22"/>
              </w:rPr>
              <w:t>月</w:t>
            </w:r>
            <w:r w:rsidRPr="00AB6B77">
              <w:rPr>
                <w:rFonts w:eastAsia="標楷體"/>
                <w:color w:val="000000" w:themeColor="text1"/>
                <w:kern w:val="0"/>
                <w:sz w:val="22"/>
                <w:szCs w:val="22"/>
              </w:rPr>
              <w:t>31</w:t>
            </w:r>
            <w:r w:rsidRPr="00AB6B77">
              <w:rPr>
                <w:rFonts w:eastAsia="標楷體"/>
                <w:color w:val="000000" w:themeColor="text1"/>
                <w:kern w:val="0"/>
                <w:sz w:val="22"/>
                <w:szCs w:val="22"/>
              </w:rPr>
              <w:t>日實際數</w:t>
            </w:r>
          </w:p>
        </w:tc>
        <w:tc>
          <w:tcPr>
            <w:tcW w:w="2278" w:type="dxa"/>
            <w:tcBorders>
              <w:top w:val="nil"/>
              <w:left w:val="nil"/>
              <w:bottom w:val="single" w:sz="6" w:space="0" w:color="auto"/>
              <w:right w:val="single" w:sz="6" w:space="0" w:color="auto"/>
            </w:tcBorders>
          </w:tcPr>
          <w:p w14:paraId="5199E11F" w14:textId="77777777" w:rsidR="005E392F" w:rsidRPr="00AB6B77" w:rsidRDefault="005E392F" w:rsidP="005E392F">
            <w:pPr>
              <w:autoSpaceDE w:val="0"/>
              <w:autoSpaceDN w:val="0"/>
              <w:adjustRightInd w:val="0"/>
              <w:jc w:val="center"/>
              <w:rPr>
                <w:rFonts w:eastAsia="標楷體"/>
                <w:color w:val="000000" w:themeColor="text1"/>
                <w:kern w:val="0"/>
                <w:sz w:val="22"/>
                <w:szCs w:val="22"/>
              </w:rPr>
            </w:pPr>
          </w:p>
        </w:tc>
        <w:tc>
          <w:tcPr>
            <w:tcW w:w="2117" w:type="dxa"/>
            <w:tcBorders>
              <w:top w:val="nil"/>
              <w:left w:val="nil"/>
              <w:bottom w:val="single" w:sz="6" w:space="0" w:color="auto"/>
              <w:right w:val="single" w:sz="6" w:space="0" w:color="auto"/>
            </w:tcBorders>
          </w:tcPr>
          <w:p w14:paraId="175E3CC7" w14:textId="77777777" w:rsidR="005E392F" w:rsidRPr="00AB6B77" w:rsidRDefault="005E392F" w:rsidP="005E392F">
            <w:pPr>
              <w:autoSpaceDE w:val="0"/>
              <w:autoSpaceDN w:val="0"/>
              <w:adjustRightInd w:val="0"/>
              <w:jc w:val="center"/>
              <w:rPr>
                <w:rFonts w:eastAsia="標楷體"/>
                <w:color w:val="000000" w:themeColor="text1"/>
                <w:kern w:val="0"/>
                <w:sz w:val="22"/>
                <w:szCs w:val="22"/>
              </w:rPr>
            </w:pPr>
            <w:r w:rsidRPr="00AB6B77">
              <w:rPr>
                <w:rFonts w:eastAsia="標楷體"/>
                <w:color w:val="000000" w:themeColor="text1"/>
                <w:kern w:val="0"/>
                <w:sz w:val="22"/>
                <w:szCs w:val="22"/>
              </w:rPr>
              <w:t>預</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計</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數</w:t>
            </w:r>
          </w:p>
        </w:tc>
        <w:tc>
          <w:tcPr>
            <w:tcW w:w="2268" w:type="dxa"/>
            <w:tcBorders>
              <w:top w:val="nil"/>
              <w:left w:val="nil"/>
              <w:bottom w:val="single" w:sz="6" w:space="0" w:color="auto"/>
              <w:right w:val="single" w:sz="6" w:space="0" w:color="auto"/>
            </w:tcBorders>
          </w:tcPr>
          <w:p w14:paraId="154E61F5" w14:textId="77777777" w:rsidR="005E392F" w:rsidRPr="00AB6B77" w:rsidRDefault="005E392F" w:rsidP="005E392F">
            <w:pPr>
              <w:autoSpaceDE w:val="0"/>
              <w:autoSpaceDN w:val="0"/>
              <w:adjustRightInd w:val="0"/>
              <w:jc w:val="center"/>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預</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計</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數</w:t>
            </w:r>
          </w:p>
        </w:tc>
        <w:tc>
          <w:tcPr>
            <w:tcW w:w="1984" w:type="dxa"/>
            <w:tcBorders>
              <w:top w:val="nil"/>
              <w:left w:val="nil"/>
              <w:bottom w:val="single" w:sz="6" w:space="0" w:color="auto"/>
              <w:right w:val="single" w:sz="6" w:space="0" w:color="auto"/>
            </w:tcBorders>
          </w:tcPr>
          <w:p w14:paraId="7B10A84D" w14:textId="77777777" w:rsidR="005E392F" w:rsidRPr="00AB6B77" w:rsidRDefault="005E392F" w:rsidP="005E392F">
            <w:pPr>
              <w:autoSpaceDE w:val="0"/>
              <w:autoSpaceDN w:val="0"/>
              <w:adjustRightInd w:val="0"/>
              <w:jc w:val="center"/>
              <w:rPr>
                <w:rFonts w:eastAsia="標楷體"/>
                <w:color w:val="000000" w:themeColor="text1"/>
                <w:kern w:val="0"/>
                <w:szCs w:val="22"/>
              </w:rPr>
            </w:pPr>
          </w:p>
        </w:tc>
      </w:tr>
      <w:tr w:rsidR="006B28F3" w:rsidRPr="00AB6B77" w14:paraId="088F908F" w14:textId="77777777" w:rsidTr="008608CA">
        <w:trPr>
          <w:trHeight w:val="211"/>
        </w:trPr>
        <w:tc>
          <w:tcPr>
            <w:tcW w:w="1985" w:type="dxa"/>
            <w:tcBorders>
              <w:top w:val="nil"/>
              <w:left w:val="single" w:sz="6" w:space="0" w:color="auto"/>
              <w:bottom w:val="nil"/>
              <w:right w:val="single" w:sz="6" w:space="0" w:color="auto"/>
            </w:tcBorders>
          </w:tcPr>
          <w:p w14:paraId="5A596852"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278" w:type="dxa"/>
            <w:tcBorders>
              <w:top w:val="nil"/>
              <w:left w:val="single" w:sz="6" w:space="0" w:color="auto"/>
              <w:bottom w:val="nil"/>
              <w:right w:val="single" w:sz="6" w:space="0" w:color="auto"/>
            </w:tcBorders>
          </w:tcPr>
          <w:p w14:paraId="3303EB1B"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資</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產</w:t>
            </w:r>
          </w:p>
        </w:tc>
        <w:tc>
          <w:tcPr>
            <w:tcW w:w="2117" w:type="dxa"/>
            <w:tcBorders>
              <w:top w:val="nil"/>
              <w:left w:val="single" w:sz="6" w:space="0" w:color="auto"/>
              <w:bottom w:val="nil"/>
              <w:right w:val="single" w:sz="6" w:space="0" w:color="auto"/>
            </w:tcBorders>
          </w:tcPr>
          <w:p w14:paraId="385F3211"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268" w:type="dxa"/>
            <w:tcBorders>
              <w:top w:val="nil"/>
              <w:left w:val="single" w:sz="6" w:space="0" w:color="auto"/>
              <w:bottom w:val="nil"/>
              <w:right w:val="single" w:sz="6" w:space="0" w:color="auto"/>
            </w:tcBorders>
          </w:tcPr>
          <w:p w14:paraId="3710860D"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1984" w:type="dxa"/>
            <w:tcBorders>
              <w:top w:val="nil"/>
              <w:left w:val="single" w:sz="6" w:space="0" w:color="auto"/>
              <w:bottom w:val="nil"/>
              <w:right w:val="single" w:sz="6" w:space="0" w:color="auto"/>
            </w:tcBorders>
          </w:tcPr>
          <w:p w14:paraId="0FF36C54" w14:textId="77777777" w:rsidR="005E392F" w:rsidRPr="00AB6B77" w:rsidRDefault="005E392F" w:rsidP="005E392F">
            <w:pPr>
              <w:autoSpaceDE w:val="0"/>
              <w:autoSpaceDN w:val="0"/>
              <w:adjustRightInd w:val="0"/>
              <w:jc w:val="right"/>
              <w:rPr>
                <w:rFonts w:eastAsia="標楷體"/>
                <w:color w:val="000000" w:themeColor="text1"/>
                <w:kern w:val="0"/>
                <w:szCs w:val="22"/>
              </w:rPr>
            </w:pPr>
          </w:p>
        </w:tc>
      </w:tr>
      <w:tr w:rsidR="006B28F3" w:rsidRPr="00AB6B77" w14:paraId="6E1953D4" w14:textId="77777777" w:rsidTr="008608CA">
        <w:trPr>
          <w:trHeight w:val="211"/>
        </w:trPr>
        <w:tc>
          <w:tcPr>
            <w:tcW w:w="1985" w:type="dxa"/>
            <w:tcBorders>
              <w:top w:val="single" w:sz="6" w:space="0" w:color="auto"/>
              <w:left w:val="single" w:sz="6" w:space="0" w:color="auto"/>
              <w:bottom w:val="single" w:sz="6" w:space="0" w:color="auto"/>
              <w:right w:val="single" w:sz="6" w:space="0" w:color="auto"/>
            </w:tcBorders>
          </w:tcPr>
          <w:p w14:paraId="06A980B7"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6,798 </w:t>
            </w:r>
          </w:p>
        </w:tc>
        <w:tc>
          <w:tcPr>
            <w:tcW w:w="2278" w:type="dxa"/>
            <w:tcBorders>
              <w:top w:val="single" w:sz="6" w:space="0" w:color="auto"/>
              <w:left w:val="single" w:sz="6" w:space="0" w:color="auto"/>
              <w:bottom w:val="single" w:sz="6" w:space="0" w:color="auto"/>
              <w:right w:val="single" w:sz="6" w:space="0" w:color="auto"/>
            </w:tcBorders>
          </w:tcPr>
          <w:p w14:paraId="2FBB99E3"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流動資產</w:t>
            </w:r>
          </w:p>
        </w:tc>
        <w:tc>
          <w:tcPr>
            <w:tcW w:w="2117" w:type="dxa"/>
            <w:tcBorders>
              <w:top w:val="single" w:sz="6" w:space="0" w:color="auto"/>
              <w:left w:val="single" w:sz="6" w:space="0" w:color="auto"/>
              <w:bottom w:val="single" w:sz="6" w:space="0" w:color="auto"/>
              <w:right w:val="single" w:sz="6" w:space="0" w:color="auto"/>
            </w:tcBorders>
          </w:tcPr>
          <w:p w14:paraId="4B0B7627" w14:textId="1904887A" w:rsidR="005E392F" w:rsidRPr="00AB6B77" w:rsidRDefault="003B71FC" w:rsidP="003B71FC">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8</w:t>
            </w:r>
            <w:r w:rsidR="005E392F" w:rsidRPr="00AB6B77">
              <w:rPr>
                <w:rFonts w:eastAsia="標楷體"/>
                <w:color w:val="000000" w:themeColor="text1"/>
                <w:kern w:val="0"/>
                <w:sz w:val="22"/>
                <w:szCs w:val="22"/>
              </w:rPr>
              <w:t>,</w:t>
            </w:r>
            <w:r w:rsidRPr="00AB6B77">
              <w:rPr>
                <w:rFonts w:eastAsia="標楷體"/>
                <w:color w:val="000000" w:themeColor="text1"/>
                <w:kern w:val="0"/>
                <w:sz w:val="22"/>
                <w:szCs w:val="22"/>
              </w:rPr>
              <w:t>126</w:t>
            </w:r>
            <w:r w:rsidR="005E392F" w:rsidRPr="00AB6B77">
              <w:rPr>
                <w:rFonts w:eastAsia="標楷體"/>
                <w:color w:val="000000" w:themeColor="text1"/>
                <w:kern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14:paraId="11C08419"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7,975 </w:t>
            </w:r>
          </w:p>
        </w:tc>
        <w:tc>
          <w:tcPr>
            <w:tcW w:w="1984" w:type="dxa"/>
            <w:tcBorders>
              <w:top w:val="single" w:sz="6" w:space="0" w:color="auto"/>
              <w:left w:val="single" w:sz="6" w:space="0" w:color="auto"/>
              <w:bottom w:val="single" w:sz="6" w:space="0" w:color="auto"/>
              <w:right w:val="single" w:sz="6" w:space="0" w:color="auto"/>
            </w:tcBorders>
          </w:tcPr>
          <w:p w14:paraId="219862F7" w14:textId="11334758" w:rsidR="005E392F" w:rsidRPr="00AB6B77" w:rsidRDefault="00C90BC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151</w:t>
            </w:r>
            <w:r w:rsidR="005E392F" w:rsidRPr="00AB6B77">
              <w:rPr>
                <w:rFonts w:eastAsia="標楷體"/>
                <w:color w:val="000000" w:themeColor="text1"/>
                <w:kern w:val="0"/>
                <w:szCs w:val="22"/>
              </w:rPr>
              <w:t xml:space="preserve"> </w:t>
            </w:r>
          </w:p>
        </w:tc>
      </w:tr>
      <w:tr w:rsidR="006B28F3" w:rsidRPr="00AB6B77" w14:paraId="45472332" w14:textId="77777777" w:rsidTr="008608CA">
        <w:trPr>
          <w:trHeight w:val="211"/>
        </w:trPr>
        <w:tc>
          <w:tcPr>
            <w:tcW w:w="1985" w:type="dxa"/>
            <w:tcBorders>
              <w:top w:val="single" w:sz="6" w:space="0" w:color="auto"/>
              <w:left w:val="single" w:sz="6" w:space="0" w:color="auto"/>
              <w:bottom w:val="single" w:sz="6" w:space="0" w:color="auto"/>
              <w:right w:val="single" w:sz="6" w:space="0" w:color="auto"/>
            </w:tcBorders>
          </w:tcPr>
          <w:p w14:paraId="5CB1CB66"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6,603 </w:t>
            </w:r>
          </w:p>
        </w:tc>
        <w:tc>
          <w:tcPr>
            <w:tcW w:w="2278" w:type="dxa"/>
            <w:tcBorders>
              <w:top w:val="single" w:sz="6" w:space="0" w:color="auto"/>
              <w:left w:val="single" w:sz="6" w:space="0" w:color="auto"/>
              <w:bottom w:val="single" w:sz="6" w:space="0" w:color="auto"/>
              <w:right w:val="single" w:sz="6" w:space="0" w:color="auto"/>
            </w:tcBorders>
          </w:tcPr>
          <w:p w14:paraId="2BD4EABD"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銀行存款</w:t>
            </w:r>
          </w:p>
        </w:tc>
        <w:tc>
          <w:tcPr>
            <w:tcW w:w="2117" w:type="dxa"/>
            <w:tcBorders>
              <w:top w:val="single" w:sz="6" w:space="0" w:color="auto"/>
              <w:left w:val="single" w:sz="6" w:space="0" w:color="auto"/>
              <w:bottom w:val="single" w:sz="6" w:space="0" w:color="auto"/>
              <w:right w:val="single" w:sz="6" w:space="0" w:color="auto"/>
            </w:tcBorders>
          </w:tcPr>
          <w:p w14:paraId="223E109B" w14:textId="40CEB3DB" w:rsidR="005E392F" w:rsidRPr="00AB6B77" w:rsidRDefault="003B71FC"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8,126</w:t>
            </w:r>
            <w:r w:rsidR="005E392F" w:rsidRPr="00AB6B77">
              <w:rPr>
                <w:rFonts w:eastAsia="標楷體"/>
                <w:color w:val="000000" w:themeColor="text1"/>
                <w:kern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14:paraId="420FC9C6"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7,975 </w:t>
            </w:r>
          </w:p>
        </w:tc>
        <w:tc>
          <w:tcPr>
            <w:tcW w:w="1984" w:type="dxa"/>
            <w:tcBorders>
              <w:top w:val="single" w:sz="6" w:space="0" w:color="auto"/>
              <w:left w:val="single" w:sz="6" w:space="0" w:color="auto"/>
              <w:bottom w:val="single" w:sz="6" w:space="0" w:color="auto"/>
              <w:right w:val="single" w:sz="6" w:space="0" w:color="auto"/>
            </w:tcBorders>
          </w:tcPr>
          <w:p w14:paraId="72BC84FF" w14:textId="2A2D0F09" w:rsidR="005E392F" w:rsidRPr="00AB6B77" w:rsidRDefault="00C90BC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151</w:t>
            </w:r>
            <w:r w:rsidR="005E392F" w:rsidRPr="00AB6B77">
              <w:rPr>
                <w:rFonts w:eastAsia="標楷體"/>
                <w:color w:val="000000" w:themeColor="text1"/>
                <w:kern w:val="0"/>
                <w:szCs w:val="22"/>
              </w:rPr>
              <w:t xml:space="preserve"> </w:t>
            </w:r>
          </w:p>
        </w:tc>
      </w:tr>
      <w:tr w:rsidR="006B28F3" w:rsidRPr="00AB6B77" w14:paraId="04B0044A" w14:textId="77777777" w:rsidTr="008608CA">
        <w:trPr>
          <w:trHeight w:val="211"/>
        </w:trPr>
        <w:tc>
          <w:tcPr>
            <w:tcW w:w="1985" w:type="dxa"/>
            <w:tcBorders>
              <w:top w:val="single" w:sz="6" w:space="0" w:color="auto"/>
              <w:left w:val="single" w:sz="6" w:space="0" w:color="auto"/>
              <w:bottom w:val="single" w:sz="6" w:space="0" w:color="auto"/>
              <w:right w:val="single" w:sz="6" w:space="0" w:color="auto"/>
            </w:tcBorders>
          </w:tcPr>
          <w:p w14:paraId="551E190B"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2,10</w:t>
            </w:r>
            <w:r w:rsidR="00EF7BA9" w:rsidRPr="00AB6B77">
              <w:rPr>
                <w:rFonts w:eastAsia="標楷體"/>
                <w:color w:val="000000" w:themeColor="text1"/>
                <w:kern w:val="0"/>
                <w:sz w:val="22"/>
                <w:szCs w:val="22"/>
              </w:rPr>
              <w:t>7</w:t>
            </w:r>
            <w:r w:rsidRPr="00AB6B77">
              <w:rPr>
                <w:rFonts w:eastAsia="標楷體"/>
                <w:color w:val="000000" w:themeColor="text1"/>
                <w:kern w:val="0"/>
                <w:sz w:val="22"/>
                <w:szCs w:val="22"/>
              </w:rPr>
              <w:t xml:space="preserve"> </w:t>
            </w:r>
          </w:p>
        </w:tc>
        <w:tc>
          <w:tcPr>
            <w:tcW w:w="2278" w:type="dxa"/>
            <w:tcBorders>
              <w:top w:val="single" w:sz="6" w:space="0" w:color="auto"/>
              <w:left w:val="single" w:sz="6" w:space="0" w:color="auto"/>
              <w:bottom w:val="single" w:sz="6" w:space="0" w:color="auto"/>
              <w:right w:val="single" w:sz="6" w:space="0" w:color="auto"/>
            </w:tcBorders>
          </w:tcPr>
          <w:p w14:paraId="7EB399B4"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00CD0204"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支存</w:t>
            </w:r>
          </w:p>
        </w:tc>
        <w:tc>
          <w:tcPr>
            <w:tcW w:w="2117" w:type="dxa"/>
            <w:tcBorders>
              <w:top w:val="single" w:sz="6" w:space="0" w:color="auto"/>
              <w:left w:val="single" w:sz="6" w:space="0" w:color="auto"/>
              <w:bottom w:val="single" w:sz="6" w:space="0" w:color="auto"/>
              <w:right w:val="single" w:sz="6" w:space="0" w:color="auto"/>
            </w:tcBorders>
          </w:tcPr>
          <w:p w14:paraId="4B1C7F02"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400 </w:t>
            </w:r>
          </w:p>
        </w:tc>
        <w:tc>
          <w:tcPr>
            <w:tcW w:w="2268" w:type="dxa"/>
            <w:tcBorders>
              <w:top w:val="single" w:sz="6" w:space="0" w:color="auto"/>
              <w:left w:val="single" w:sz="6" w:space="0" w:color="auto"/>
              <w:bottom w:val="single" w:sz="6" w:space="0" w:color="auto"/>
              <w:right w:val="single" w:sz="6" w:space="0" w:color="auto"/>
            </w:tcBorders>
          </w:tcPr>
          <w:p w14:paraId="1F4149DE"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400 </w:t>
            </w:r>
          </w:p>
        </w:tc>
        <w:tc>
          <w:tcPr>
            <w:tcW w:w="1984" w:type="dxa"/>
            <w:tcBorders>
              <w:top w:val="single" w:sz="6" w:space="0" w:color="auto"/>
              <w:left w:val="single" w:sz="6" w:space="0" w:color="auto"/>
              <w:bottom w:val="single" w:sz="6" w:space="0" w:color="auto"/>
              <w:right w:val="single" w:sz="6" w:space="0" w:color="auto"/>
            </w:tcBorders>
          </w:tcPr>
          <w:p w14:paraId="26BB90D5" w14:textId="77777777" w:rsidR="005E392F" w:rsidRPr="00AB6B77" w:rsidRDefault="005E392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 xml:space="preserve">0 </w:t>
            </w:r>
          </w:p>
        </w:tc>
      </w:tr>
      <w:tr w:rsidR="006B28F3" w:rsidRPr="00AB6B77" w14:paraId="33554816"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6FA1343E"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2,11</w:t>
            </w:r>
            <w:r w:rsidR="00EF7BA9" w:rsidRPr="00AB6B77">
              <w:rPr>
                <w:rFonts w:eastAsia="標楷體"/>
                <w:color w:val="000000" w:themeColor="text1"/>
                <w:kern w:val="0"/>
                <w:sz w:val="22"/>
                <w:szCs w:val="22"/>
              </w:rPr>
              <w:t>9</w:t>
            </w:r>
            <w:r w:rsidRPr="00AB6B77">
              <w:rPr>
                <w:rFonts w:eastAsia="標楷體"/>
                <w:color w:val="000000" w:themeColor="text1"/>
                <w:kern w:val="0"/>
                <w:sz w:val="22"/>
                <w:szCs w:val="22"/>
              </w:rPr>
              <w:t xml:space="preserve">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165E128E"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00CD0204" w:rsidRPr="00AB6B77">
              <w:rPr>
                <w:rFonts w:eastAsia="標楷體"/>
                <w:color w:val="000000" w:themeColor="text1"/>
                <w:kern w:val="0"/>
                <w:sz w:val="22"/>
                <w:szCs w:val="22"/>
              </w:rPr>
              <w:t xml:space="preserve">  </w:t>
            </w:r>
            <w:proofErr w:type="gramStart"/>
            <w:r w:rsidRPr="00AB6B77">
              <w:rPr>
                <w:rFonts w:eastAsia="標楷體"/>
                <w:color w:val="000000" w:themeColor="text1"/>
                <w:kern w:val="0"/>
                <w:sz w:val="22"/>
                <w:szCs w:val="22"/>
              </w:rPr>
              <w:t>活儲</w:t>
            </w:r>
            <w:proofErr w:type="gramEnd"/>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31FA97F2" w14:textId="52DE0B2F" w:rsidR="005E392F" w:rsidRPr="00AB6B77" w:rsidRDefault="005E392F" w:rsidP="003B71FC">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5,</w:t>
            </w:r>
            <w:r w:rsidR="003B71FC" w:rsidRPr="00AB6B77">
              <w:rPr>
                <w:rFonts w:eastAsia="標楷體"/>
                <w:color w:val="000000" w:themeColor="text1"/>
                <w:kern w:val="0"/>
                <w:sz w:val="22"/>
                <w:szCs w:val="22"/>
              </w:rPr>
              <w:t>307</w:t>
            </w:r>
            <w:r w:rsidRPr="00AB6B77">
              <w:rPr>
                <w:rFonts w:eastAsia="標楷體"/>
                <w:color w:val="000000" w:themeColor="text1"/>
                <w:kern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5A3E7E4"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5,178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C0412E3" w14:textId="1D47F175" w:rsidR="005E392F" w:rsidRPr="00AB6B77" w:rsidRDefault="00C90BC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129</w:t>
            </w:r>
            <w:r w:rsidR="005E392F" w:rsidRPr="00AB6B77">
              <w:rPr>
                <w:rFonts w:eastAsia="標楷體"/>
                <w:color w:val="000000" w:themeColor="text1"/>
                <w:kern w:val="0"/>
                <w:szCs w:val="22"/>
              </w:rPr>
              <w:t xml:space="preserve"> </w:t>
            </w:r>
          </w:p>
        </w:tc>
      </w:tr>
      <w:tr w:rsidR="006B28F3" w:rsidRPr="00AB6B77" w14:paraId="2F94D573"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69BB419E"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2,035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4FD12B21"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00CD0204"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定存</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26707DF0"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2,077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9C17B6"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2,055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3466B72" w14:textId="77777777" w:rsidR="005E392F" w:rsidRPr="00AB6B77" w:rsidRDefault="005E392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 xml:space="preserve">22 </w:t>
            </w:r>
          </w:p>
        </w:tc>
      </w:tr>
      <w:tr w:rsidR="006B28F3" w:rsidRPr="00AB6B77" w14:paraId="57C95B9F"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7BCD58DE"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34</w:t>
            </w:r>
            <w:r w:rsidR="00EF7BA9" w:rsidRPr="00AB6B77">
              <w:rPr>
                <w:rFonts w:eastAsia="標楷體"/>
                <w:color w:val="000000" w:themeColor="text1"/>
                <w:kern w:val="0"/>
                <w:sz w:val="22"/>
                <w:szCs w:val="22"/>
              </w:rPr>
              <w:t>2</w:t>
            </w:r>
            <w:r w:rsidRPr="00AB6B77">
              <w:rPr>
                <w:rFonts w:eastAsia="標楷體"/>
                <w:color w:val="000000" w:themeColor="text1"/>
                <w:kern w:val="0"/>
                <w:sz w:val="22"/>
                <w:szCs w:val="22"/>
              </w:rPr>
              <w:t xml:space="preserve">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0FD7306A"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00CD0204"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美金帳戶</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4D691E69"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34</w:t>
            </w:r>
            <w:r w:rsidR="00046EBC" w:rsidRPr="00AB6B77">
              <w:rPr>
                <w:rFonts w:eastAsia="標楷體"/>
                <w:color w:val="000000" w:themeColor="text1"/>
                <w:kern w:val="0"/>
                <w:sz w:val="22"/>
                <w:szCs w:val="22"/>
              </w:rPr>
              <w:t>2</w:t>
            </w:r>
            <w:r w:rsidRPr="00AB6B77">
              <w:rPr>
                <w:rFonts w:eastAsia="標楷體"/>
                <w:color w:val="000000" w:themeColor="text1"/>
                <w:kern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4C07C0F"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342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7642416" w14:textId="77777777" w:rsidR="005E392F" w:rsidRPr="00AB6B77" w:rsidRDefault="005E392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 xml:space="preserve">0 </w:t>
            </w:r>
          </w:p>
        </w:tc>
      </w:tr>
      <w:tr w:rsidR="006B28F3" w:rsidRPr="00AB6B77" w14:paraId="6B7AC984"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62CCD7DF"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6782828A"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應收款項</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14D6E3FE"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2F5446B"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64E78BD" w14:textId="77777777" w:rsidR="005E392F" w:rsidRPr="00AB6B77" w:rsidRDefault="005E392F" w:rsidP="005E392F">
            <w:pPr>
              <w:autoSpaceDE w:val="0"/>
              <w:autoSpaceDN w:val="0"/>
              <w:adjustRightInd w:val="0"/>
              <w:jc w:val="right"/>
              <w:rPr>
                <w:rFonts w:eastAsia="標楷體"/>
                <w:color w:val="000000" w:themeColor="text1"/>
                <w:kern w:val="0"/>
                <w:szCs w:val="22"/>
              </w:rPr>
            </w:pPr>
          </w:p>
        </w:tc>
      </w:tr>
      <w:tr w:rsidR="006B28F3" w:rsidRPr="00AB6B77" w14:paraId="3E075A77"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6091CB81"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195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54390C1F"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預付款項</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2B92EF8F"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EFD02D0"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B61B271" w14:textId="77777777" w:rsidR="005E392F" w:rsidRPr="00AB6B77" w:rsidRDefault="005E392F" w:rsidP="005E392F">
            <w:pPr>
              <w:autoSpaceDE w:val="0"/>
              <w:autoSpaceDN w:val="0"/>
              <w:adjustRightInd w:val="0"/>
              <w:jc w:val="right"/>
              <w:rPr>
                <w:rFonts w:eastAsia="標楷體"/>
                <w:color w:val="000000" w:themeColor="text1"/>
                <w:kern w:val="0"/>
                <w:szCs w:val="22"/>
              </w:rPr>
            </w:pPr>
          </w:p>
        </w:tc>
      </w:tr>
      <w:tr w:rsidR="006B28F3" w:rsidRPr="00AB6B77" w14:paraId="6BEDCE28"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3B2650A9"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32,29</w:t>
            </w:r>
            <w:r w:rsidR="00EF7BA9" w:rsidRPr="00AB6B77">
              <w:rPr>
                <w:rFonts w:eastAsia="標楷體"/>
                <w:color w:val="000000" w:themeColor="text1"/>
                <w:kern w:val="0"/>
                <w:sz w:val="22"/>
                <w:szCs w:val="22"/>
              </w:rPr>
              <w:t>7</w:t>
            </w:r>
            <w:r w:rsidRPr="00AB6B77">
              <w:rPr>
                <w:rFonts w:eastAsia="標楷體"/>
                <w:color w:val="000000" w:themeColor="text1"/>
                <w:kern w:val="0"/>
                <w:sz w:val="22"/>
                <w:szCs w:val="22"/>
              </w:rPr>
              <w:t xml:space="preserve">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47F13D88"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創立基金</w:t>
            </w:r>
            <w:r w:rsidRPr="00AB6B77">
              <w:rPr>
                <w:rFonts w:eastAsia="標楷體"/>
                <w:color w:val="000000" w:themeColor="text1"/>
                <w:kern w:val="0"/>
                <w:sz w:val="22"/>
                <w:szCs w:val="22"/>
              </w:rPr>
              <w:t>--</w:t>
            </w:r>
            <w:r w:rsidRPr="00AB6B77">
              <w:rPr>
                <w:rFonts w:eastAsia="標楷體"/>
                <w:color w:val="000000" w:themeColor="text1"/>
                <w:kern w:val="0"/>
                <w:sz w:val="22"/>
                <w:szCs w:val="22"/>
              </w:rPr>
              <w:t>基金專戶</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0CD277F4"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32,543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150948D"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32,520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B5F8E96" w14:textId="77777777" w:rsidR="005E392F" w:rsidRPr="00AB6B77" w:rsidRDefault="005E392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 xml:space="preserve">23 </w:t>
            </w:r>
          </w:p>
        </w:tc>
      </w:tr>
      <w:tr w:rsidR="006B28F3" w:rsidRPr="00AB6B77" w14:paraId="24C44A4C"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1D0ACCAE"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39,095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425AFFE9" w14:textId="77777777" w:rsidR="005E392F" w:rsidRPr="00AB6B77" w:rsidRDefault="005E392F" w:rsidP="000927F5">
            <w:pPr>
              <w:autoSpaceDE w:val="0"/>
              <w:autoSpaceDN w:val="0"/>
              <w:adjustRightInd w:val="0"/>
              <w:jc w:val="center"/>
              <w:rPr>
                <w:rFonts w:eastAsia="標楷體"/>
                <w:color w:val="000000" w:themeColor="text1"/>
                <w:kern w:val="0"/>
                <w:sz w:val="22"/>
                <w:szCs w:val="22"/>
              </w:rPr>
            </w:pPr>
            <w:r w:rsidRPr="00AB6B77">
              <w:rPr>
                <w:rFonts w:eastAsia="標楷體"/>
                <w:color w:val="000000" w:themeColor="text1"/>
                <w:kern w:val="0"/>
                <w:sz w:val="22"/>
                <w:szCs w:val="22"/>
              </w:rPr>
              <w:t>資</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產</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合</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計</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3818592C" w14:textId="5CCAF3A5" w:rsidR="005E392F" w:rsidRPr="00AB6B77" w:rsidRDefault="005E392F" w:rsidP="003B71FC">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40,</w:t>
            </w:r>
            <w:r w:rsidR="003B71FC" w:rsidRPr="00AB6B77">
              <w:rPr>
                <w:rFonts w:eastAsia="標楷體"/>
                <w:color w:val="000000" w:themeColor="text1"/>
                <w:kern w:val="0"/>
                <w:sz w:val="22"/>
                <w:szCs w:val="22"/>
              </w:rPr>
              <w:t>669</w:t>
            </w:r>
            <w:r w:rsidRPr="00AB6B77">
              <w:rPr>
                <w:rFonts w:eastAsia="標楷體"/>
                <w:color w:val="000000" w:themeColor="text1"/>
                <w:kern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921CA6C"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40,495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05F581E" w14:textId="6799B5BD" w:rsidR="005E392F" w:rsidRPr="00AB6B77" w:rsidRDefault="00C90BC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174</w:t>
            </w:r>
            <w:r w:rsidR="005E392F" w:rsidRPr="00AB6B77">
              <w:rPr>
                <w:rFonts w:eastAsia="標楷體"/>
                <w:color w:val="000000" w:themeColor="text1"/>
                <w:kern w:val="0"/>
                <w:szCs w:val="22"/>
              </w:rPr>
              <w:t xml:space="preserve"> </w:t>
            </w:r>
          </w:p>
        </w:tc>
      </w:tr>
      <w:tr w:rsidR="006B28F3" w:rsidRPr="00AB6B77" w14:paraId="79D0ED6B"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1962FF75" w14:textId="77777777" w:rsidR="0056504E" w:rsidRPr="00AB6B77" w:rsidRDefault="0056504E" w:rsidP="005E392F">
            <w:pPr>
              <w:autoSpaceDE w:val="0"/>
              <w:autoSpaceDN w:val="0"/>
              <w:adjustRightInd w:val="0"/>
              <w:jc w:val="right"/>
              <w:rPr>
                <w:rFonts w:eastAsia="標楷體"/>
                <w:color w:val="000000" w:themeColor="text1"/>
                <w:kern w:val="0"/>
                <w:sz w:val="22"/>
                <w:szCs w:val="22"/>
              </w:rPr>
            </w:pP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05EEE7AD" w14:textId="77777777" w:rsidR="0056504E" w:rsidRPr="00AB6B77" w:rsidRDefault="0056504E" w:rsidP="005E392F">
            <w:pPr>
              <w:autoSpaceDE w:val="0"/>
              <w:autoSpaceDN w:val="0"/>
              <w:adjustRightInd w:val="0"/>
              <w:rPr>
                <w:rFonts w:eastAsia="標楷體"/>
                <w:color w:val="000000" w:themeColor="text1"/>
                <w:kern w:val="0"/>
                <w:sz w:val="22"/>
                <w:szCs w:val="22"/>
              </w:rPr>
            </w:pP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393A85DB" w14:textId="77777777" w:rsidR="0056504E" w:rsidRPr="00AB6B77" w:rsidRDefault="0056504E" w:rsidP="005E392F">
            <w:pPr>
              <w:autoSpaceDE w:val="0"/>
              <w:autoSpaceDN w:val="0"/>
              <w:adjustRightInd w:val="0"/>
              <w:jc w:val="right"/>
              <w:rPr>
                <w:rFonts w:eastAsia="標楷體"/>
                <w:color w:val="000000" w:themeColor="text1"/>
                <w:kern w:val="0"/>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52DEA45" w14:textId="77777777" w:rsidR="0056504E" w:rsidRPr="00AB6B77" w:rsidRDefault="0056504E" w:rsidP="005E392F">
            <w:pPr>
              <w:autoSpaceDE w:val="0"/>
              <w:autoSpaceDN w:val="0"/>
              <w:adjustRightInd w:val="0"/>
              <w:jc w:val="right"/>
              <w:rPr>
                <w:rFonts w:eastAsia="標楷體"/>
                <w:color w:val="000000" w:themeColor="text1"/>
                <w:kern w:val="0"/>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D810607" w14:textId="77777777" w:rsidR="0056504E" w:rsidRPr="00AB6B77" w:rsidRDefault="0056504E" w:rsidP="005E392F">
            <w:pPr>
              <w:autoSpaceDE w:val="0"/>
              <w:autoSpaceDN w:val="0"/>
              <w:adjustRightInd w:val="0"/>
              <w:jc w:val="right"/>
              <w:rPr>
                <w:rFonts w:eastAsia="標楷體"/>
                <w:color w:val="000000" w:themeColor="text1"/>
                <w:kern w:val="0"/>
                <w:szCs w:val="22"/>
              </w:rPr>
            </w:pPr>
          </w:p>
        </w:tc>
      </w:tr>
      <w:tr w:rsidR="006B28F3" w:rsidRPr="00AB6B77" w14:paraId="085FD805"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5F310885"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180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7720D0D2"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負</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債</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40F807D1"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1,060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650BCC3"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1,060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2664487" w14:textId="77777777" w:rsidR="005E392F" w:rsidRPr="00AB6B77" w:rsidRDefault="005E392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 xml:space="preserve">0 </w:t>
            </w:r>
          </w:p>
        </w:tc>
      </w:tr>
      <w:tr w:rsidR="006B28F3" w:rsidRPr="00AB6B77" w14:paraId="40BBB973"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5FEEFDA6"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180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6E85AE3B"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流動負債</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197A00FA"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1,060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8842DE4"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1,060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1E17114" w14:textId="77777777" w:rsidR="005E392F" w:rsidRPr="00AB6B77" w:rsidRDefault="005E392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 xml:space="preserve">0 </w:t>
            </w:r>
          </w:p>
        </w:tc>
      </w:tr>
      <w:tr w:rsidR="006B28F3" w:rsidRPr="00AB6B77" w14:paraId="1FBC5B1C"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7CC6388F"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0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5B74B73D"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應付票據</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27A69194"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10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C2B9C41"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10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0163A02" w14:textId="77777777" w:rsidR="005E392F" w:rsidRPr="00AB6B77" w:rsidRDefault="005E392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 xml:space="preserve">0 </w:t>
            </w:r>
          </w:p>
        </w:tc>
      </w:tr>
      <w:tr w:rsidR="006B28F3" w:rsidRPr="00AB6B77" w14:paraId="46DD659C"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180008BB"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180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545BB351"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應付帳款</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5CFB0BE8"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1,050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604A930"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1,050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BDB4B1D" w14:textId="77777777" w:rsidR="005E392F" w:rsidRPr="00AB6B77" w:rsidRDefault="005E392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 xml:space="preserve">0 </w:t>
            </w:r>
          </w:p>
        </w:tc>
      </w:tr>
      <w:tr w:rsidR="006B28F3" w:rsidRPr="00AB6B77" w14:paraId="6EB7425E"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368FF5DA"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4BD7806A"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其他負債</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256642A5"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F176924"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0296292" w14:textId="77777777" w:rsidR="005E392F" w:rsidRPr="00AB6B77" w:rsidRDefault="005E392F" w:rsidP="005E392F">
            <w:pPr>
              <w:autoSpaceDE w:val="0"/>
              <w:autoSpaceDN w:val="0"/>
              <w:adjustRightInd w:val="0"/>
              <w:jc w:val="right"/>
              <w:rPr>
                <w:rFonts w:eastAsia="標楷體"/>
                <w:color w:val="000000" w:themeColor="text1"/>
                <w:kern w:val="0"/>
                <w:szCs w:val="22"/>
              </w:rPr>
            </w:pPr>
          </w:p>
        </w:tc>
      </w:tr>
      <w:tr w:rsidR="006B28F3" w:rsidRPr="00AB6B77" w14:paraId="77BE675D"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077A0D5B"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38,915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705F239D"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淨</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值</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0CE629C9" w14:textId="4CC62119" w:rsidR="005E392F" w:rsidRPr="00AB6B77" w:rsidRDefault="005E392F" w:rsidP="003B71FC">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39,</w:t>
            </w:r>
            <w:r w:rsidR="003B71FC" w:rsidRPr="00AB6B77">
              <w:rPr>
                <w:rFonts w:eastAsia="標楷體"/>
                <w:color w:val="000000" w:themeColor="text1"/>
                <w:kern w:val="0"/>
                <w:sz w:val="22"/>
                <w:szCs w:val="22"/>
              </w:rPr>
              <w:t>609</w:t>
            </w:r>
            <w:r w:rsidRPr="00AB6B77">
              <w:rPr>
                <w:rFonts w:eastAsia="標楷體"/>
                <w:color w:val="000000" w:themeColor="text1"/>
                <w:kern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4DDBF49"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39,435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A00475B" w14:textId="2459C8AD" w:rsidR="005E392F" w:rsidRPr="00AB6B77" w:rsidRDefault="00C90BC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174</w:t>
            </w:r>
            <w:r w:rsidR="005E392F" w:rsidRPr="00AB6B77">
              <w:rPr>
                <w:rFonts w:eastAsia="標楷體"/>
                <w:color w:val="000000" w:themeColor="text1"/>
                <w:kern w:val="0"/>
                <w:szCs w:val="22"/>
              </w:rPr>
              <w:t xml:space="preserve"> </w:t>
            </w:r>
          </w:p>
        </w:tc>
      </w:tr>
      <w:tr w:rsidR="006B28F3" w:rsidRPr="00AB6B77" w14:paraId="576348DA"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5E905DFC" w14:textId="77777777" w:rsidR="0056504E" w:rsidRPr="00AB6B77" w:rsidRDefault="0056504E" w:rsidP="005E392F">
            <w:pPr>
              <w:autoSpaceDE w:val="0"/>
              <w:autoSpaceDN w:val="0"/>
              <w:adjustRightInd w:val="0"/>
              <w:jc w:val="right"/>
              <w:rPr>
                <w:rFonts w:eastAsia="標楷體"/>
                <w:color w:val="000000" w:themeColor="text1"/>
                <w:kern w:val="0"/>
                <w:sz w:val="22"/>
                <w:szCs w:val="22"/>
              </w:rPr>
            </w:pP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6372687B" w14:textId="77777777" w:rsidR="0056504E" w:rsidRPr="00AB6B77" w:rsidRDefault="0056504E"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基金</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371F3204" w14:textId="77777777" w:rsidR="0056504E" w:rsidRPr="00AB6B77" w:rsidRDefault="0056504E" w:rsidP="005E392F">
            <w:pPr>
              <w:autoSpaceDE w:val="0"/>
              <w:autoSpaceDN w:val="0"/>
              <w:adjustRightInd w:val="0"/>
              <w:jc w:val="right"/>
              <w:rPr>
                <w:rFonts w:eastAsia="標楷體"/>
                <w:color w:val="000000" w:themeColor="text1"/>
                <w:kern w:val="0"/>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2CE9C8B" w14:textId="77777777" w:rsidR="0056504E" w:rsidRPr="00AB6B77" w:rsidRDefault="0056504E" w:rsidP="005E392F">
            <w:pPr>
              <w:autoSpaceDE w:val="0"/>
              <w:autoSpaceDN w:val="0"/>
              <w:adjustRightInd w:val="0"/>
              <w:jc w:val="right"/>
              <w:rPr>
                <w:rFonts w:eastAsia="標楷體"/>
                <w:color w:val="000000" w:themeColor="text1"/>
                <w:kern w:val="0"/>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B585937" w14:textId="77777777" w:rsidR="0056504E" w:rsidRPr="00AB6B77" w:rsidRDefault="0056504E" w:rsidP="005E392F">
            <w:pPr>
              <w:autoSpaceDE w:val="0"/>
              <w:autoSpaceDN w:val="0"/>
              <w:adjustRightInd w:val="0"/>
              <w:jc w:val="right"/>
              <w:rPr>
                <w:rFonts w:eastAsia="標楷體"/>
                <w:color w:val="000000" w:themeColor="text1"/>
                <w:kern w:val="0"/>
                <w:szCs w:val="22"/>
              </w:rPr>
            </w:pPr>
          </w:p>
        </w:tc>
      </w:tr>
      <w:tr w:rsidR="006B28F3" w:rsidRPr="00AB6B77" w14:paraId="1724FE9E"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16EEC40A"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15,000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60E37C3D"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0056504E" w:rsidRPr="00AB6B77">
              <w:rPr>
                <w:rFonts w:eastAsia="標楷體"/>
                <w:color w:val="000000" w:themeColor="text1"/>
                <w:kern w:val="0"/>
                <w:sz w:val="22"/>
                <w:szCs w:val="22"/>
              </w:rPr>
              <w:t xml:space="preserve"> </w:t>
            </w:r>
            <w:r w:rsidR="0056504E" w:rsidRPr="00AB6B77">
              <w:rPr>
                <w:rFonts w:eastAsia="標楷體"/>
                <w:color w:val="000000" w:themeColor="text1"/>
                <w:kern w:val="0"/>
                <w:sz w:val="22"/>
                <w:szCs w:val="22"/>
              </w:rPr>
              <w:t>創立</w:t>
            </w:r>
            <w:r w:rsidRPr="00AB6B77">
              <w:rPr>
                <w:rFonts w:eastAsia="標楷體"/>
                <w:color w:val="000000" w:themeColor="text1"/>
                <w:kern w:val="0"/>
                <w:sz w:val="22"/>
                <w:szCs w:val="22"/>
              </w:rPr>
              <w:t>基金</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12220A60"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15,000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EF4D307"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15,000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1507854" w14:textId="77777777" w:rsidR="005E392F" w:rsidRPr="00AB6B77" w:rsidRDefault="005E392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 xml:space="preserve">0 </w:t>
            </w:r>
          </w:p>
        </w:tc>
      </w:tr>
      <w:tr w:rsidR="006B28F3" w:rsidRPr="00AB6B77" w14:paraId="480D7E53"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0148AD8C" w14:textId="77777777" w:rsidR="0056504E" w:rsidRPr="00AB6B77" w:rsidRDefault="0056504E" w:rsidP="005E392F">
            <w:pPr>
              <w:autoSpaceDE w:val="0"/>
              <w:autoSpaceDN w:val="0"/>
              <w:adjustRightInd w:val="0"/>
              <w:jc w:val="right"/>
              <w:rPr>
                <w:rFonts w:eastAsia="標楷體"/>
                <w:color w:val="000000" w:themeColor="text1"/>
                <w:kern w:val="0"/>
                <w:sz w:val="22"/>
                <w:szCs w:val="22"/>
              </w:rPr>
            </w:pP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5C368589" w14:textId="77777777" w:rsidR="0056504E" w:rsidRPr="00AB6B77" w:rsidRDefault="0056504E"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累計餘</w:t>
            </w:r>
            <w:proofErr w:type="gramStart"/>
            <w:r w:rsidRPr="00AB6B77">
              <w:rPr>
                <w:rFonts w:eastAsia="標楷體"/>
                <w:color w:val="000000" w:themeColor="text1"/>
                <w:kern w:val="0"/>
                <w:sz w:val="22"/>
                <w:szCs w:val="22"/>
              </w:rPr>
              <w:t>絀</w:t>
            </w:r>
            <w:proofErr w:type="gramEnd"/>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32ADC305" w14:textId="77777777" w:rsidR="0056504E" w:rsidRPr="00AB6B77" w:rsidRDefault="0056504E" w:rsidP="005E392F">
            <w:pPr>
              <w:autoSpaceDE w:val="0"/>
              <w:autoSpaceDN w:val="0"/>
              <w:adjustRightInd w:val="0"/>
              <w:jc w:val="right"/>
              <w:rPr>
                <w:rFonts w:eastAsia="標楷體"/>
                <w:color w:val="000000" w:themeColor="text1"/>
                <w:kern w:val="0"/>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1F6B7C" w14:textId="77777777" w:rsidR="0056504E" w:rsidRPr="00AB6B77" w:rsidRDefault="0056504E" w:rsidP="005E392F">
            <w:pPr>
              <w:autoSpaceDE w:val="0"/>
              <w:autoSpaceDN w:val="0"/>
              <w:adjustRightInd w:val="0"/>
              <w:jc w:val="right"/>
              <w:rPr>
                <w:rFonts w:eastAsia="標楷體"/>
                <w:color w:val="000000" w:themeColor="text1"/>
                <w:kern w:val="0"/>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36B57A1" w14:textId="77777777" w:rsidR="0056504E" w:rsidRPr="00AB6B77" w:rsidRDefault="0056504E" w:rsidP="005E392F">
            <w:pPr>
              <w:autoSpaceDE w:val="0"/>
              <w:autoSpaceDN w:val="0"/>
              <w:adjustRightInd w:val="0"/>
              <w:jc w:val="right"/>
              <w:rPr>
                <w:rFonts w:eastAsia="標楷體"/>
                <w:color w:val="000000" w:themeColor="text1"/>
                <w:kern w:val="0"/>
                <w:szCs w:val="22"/>
              </w:rPr>
            </w:pPr>
          </w:p>
        </w:tc>
      </w:tr>
      <w:tr w:rsidR="006B28F3" w:rsidRPr="00AB6B77" w14:paraId="293C6E08"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48B410E4"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23,915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3EF8D365"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累計</w:t>
            </w:r>
            <w:r w:rsidR="0056504E" w:rsidRPr="00AB6B77">
              <w:rPr>
                <w:rFonts w:eastAsia="標楷體"/>
                <w:color w:val="000000" w:themeColor="text1"/>
                <w:kern w:val="0"/>
                <w:sz w:val="22"/>
                <w:szCs w:val="22"/>
              </w:rPr>
              <w:t>賸餘</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6AD297FD" w14:textId="510398F4" w:rsidR="005E392F" w:rsidRPr="00AB6B77" w:rsidRDefault="005E392F" w:rsidP="00C90BC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24,</w:t>
            </w:r>
            <w:r w:rsidR="00C90BCF" w:rsidRPr="00AB6B77">
              <w:rPr>
                <w:rFonts w:eastAsia="標楷體"/>
                <w:color w:val="000000" w:themeColor="text1"/>
                <w:kern w:val="0"/>
                <w:sz w:val="22"/>
                <w:szCs w:val="22"/>
              </w:rPr>
              <w:t>609</w:t>
            </w:r>
            <w:r w:rsidRPr="00AB6B77">
              <w:rPr>
                <w:rFonts w:eastAsia="標楷體"/>
                <w:color w:val="000000" w:themeColor="text1"/>
                <w:kern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C1DBDFF"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24,435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C0EA77F" w14:textId="4AF8CB7E" w:rsidR="005E392F" w:rsidRPr="00AB6B77" w:rsidRDefault="00C90BC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174</w:t>
            </w:r>
            <w:r w:rsidR="005E392F" w:rsidRPr="00AB6B77">
              <w:rPr>
                <w:rFonts w:eastAsia="標楷體"/>
                <w:color w:val="000000" w:themeColor="text1"/>
                <w:kern w:val="0"/>
                <w:szCs w:val="22"/>
              </w:rPr>
              <w:t xml:space="preserve"> </w:t>
            </w:r>
          </w:p>
        </w:tc>
      </w:tr>
      <w:tr w:rsidR="006B28F3" w:rsidRPr="00AB6B77" w14:paraId="4AAFECDF" w14:textId="77777777" w:rsidTr="0056504E">
        <w:trPr>
          <w:trHeight w:val="211"/>
        </w:trPr>
        <w:tc>
          <w:tcPr>
            <w:tcW w:w="1985" w:type="dxa"/>
            <w:tcBorders>
              <w:top w:val="nil"/>
              <w:left w:val="single" w:sz="6" w:space="0" w:color="auto"/>
              <w:bottom w:val="nil"/>
              <w:right w:val="single" w:sz="6" w:space="0" w:color="auto"/>
            </w:tcBorders>
            <w:shd w:val="clear" w:color="auto" w:fill="auto"/>
          </w:tcPr>
          <w:p w14:paraId="0E55F9E8"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278" w:type="dxa"/>
            <w:tcBorders>
              <w:top w:val="nil"/>
              <w:left w:val="single" w:sz="6" w:space="0" w:color="auto"/>
              <w:bottom w:val="nil"/>
              <w:right w:val="single" w:sz="6" w:space="0" w:color="auto"/>
            </w:tcBorders>
            <w:shd w:val="clear" w:color="auto" w:fill="auto"/>
          </w:tcPr>
          <w:p w14:paraId="1360FA52"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117" w:type="dxa"/>
            <w:tcBorders>
              <w:top w:val="nil"/>
              <w:left w:val="single" w:sz="6" w:space="0" w:color="auto"/>
              <w:bottom w:val="nil"/>
              <w:right w:val="single" w:sz="6" w:space="0" w:color="auto"/>
            </w:tcBorders>
            <w:shd w:val="clear" w:color="auto" w:fill="auto"/>
          </w:tcPr>
          <w:p w14:paraId="0A6FE8BE"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2268" w:type="dxa"/>
            <w:tcBorders>
              <w:top w:val="nil"/>
              <w:left w:val="single" w:sz="6" w:space="0" w:color="auto"/>
              <w:bottom w:val="nil"/>
              <w:right w:val="single" w:sz="6" w:space="0" w:color="auto"/>
            </w:tcBorders>
            <w:shd w:val="clear" w:color="auto" w:fill="auto"/>
          </w:tcPr>
          <w:p w14:paraId="02408969"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p>
        </w:tc>
        <w:tc>
          <w:tcPr>
            <w:tcW w:w="1984" w:type="dxa"/>
            <w:tcBorders>
              <w:top w:val="nil"/>
              <w:left w:val="single" w:sz="6" w:space="0" w:color="auto"/>
              <w:bottom w:val="nil"/>
              <w:right w:val="single" w:sz="6" w:space="0" w:color="auto"/>
            </w:tcBorders>
            <w:shd w:val="clear" w:color="auto" w:fill="auto"/>
          </w:tcPr>
          <w:p w14:paraId="00E42018" w14:textId="77777777" w:rsidR="005E392F" w:rsidRPr="00AB6B77" w:rsidRDefault="005E392F" w:rsidP="005E392F">
            <w:pPr>
              <w:autoSpaceDE w:val="0"/>
              <w:autoSpaceDN w:val="0"/>
              <w:adjustRightInd w:val="0"/>
              <w:jc w:val="right"/>
              <w:rPr>
                <w:rFonts w:eastAsia="標楷體"/>
                <w:color w:val="000000" w:themeColor="text1"/>
                <w:kern w:val="0"/>
                <w:szCs w:val="22"/>
              </w:rPr>
            </w:pPr>
          </w:p>
        </w:tc>
      </w:tr>
      <w:tr w:rsidR="006B28F3" w:rsidRPr="00AB6B77" w14:paraId="2DA1DCAB" w14:textId="77777777" w:rsidTr="0056504E">
        <w:trPr>
          <w:trHeight w:val="211"/>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5A1F01AB"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39,095 </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728FE1F9" w14:textId="77777777" w:rsidR="005E392F" w:rsidRPr="00AB6B77" w:rsidRDefault="005E392F" w:rsidP="005E392F">
            <w:pPr>
              <w:autoSpaceDE w:val="0"/>
              <w:autoSpaceDN w:val="0"/>
              <w:adjustRightInd w:val="0"/>
              <w:rPr>
                <w:rFonts w:eastAsia="標楷體"/>
                <w:color w:val="000000" w:themeColor="text1"/>
                <w:kern w:val="0"/>
                <w:sz w:val="22"/>
                <w:szCs w:val="22"/>
              </w:rPr>
            </w:pPr>
            <w:r w:rsidRPr="00AB6B77">
              <w:rPr>
                <w:rFonts w:eastAsia="標楷體"/>
                <w:color w:val="000000" w:themeColor="text1"/>
                <w:kern w:val="0"/>
                <w:sz w:val="22"/>
                <w:szCs w:val="22"/>
              </w:rPr>
              <w:t>負</w:t>
            </w:r>
            <w:r w:rsidR="0056504E"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債</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及</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淨</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值</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合</w:t>
            </w:r>
            <w:r w:rsidRPr="00AB6B77">
              <w:rPr>
                <w:rFonts w:eastAsia="標楷體"/>
                <w:color w:val="000000" w:themeColor="text1"/>
                <w:kern w:val="0"/>
                <w:sz w:val="22"/>
                <w:szCs w:val="22"/>
              </w:rPr>
              <w:t xml:space="preserve"> </w:t>
            </w:r>
            <w:r w:rsidRPr="00AB6B77">
              <w:rPr>
                <w:rFonts w:eastAsia="標楷體"/>
                <w:color w:val="000000" w:themeColor="text1"/>
                <w:kern w:val="0"/>
                <w:sz w:val="22"/>
                <w:szCs w:val="22"/>
              </w:rPr>
              <w:t>計</w:t>
            </w:r>
          </w:p>
        </w:tc>
        <w:tc>
          <w:tcPr>
            <w:tcW w:w="2117" w:type="dxa"/>
            <w:tcBorders>
              <w:top w:val="single" w:sz="6" w:space="0" w:color="auto"/>
              <w:left w:val="single" w:sz="6" w:space="0" w:color="auto"/>
              <w:bottom w:val="single" w:sz="6" w:space="0" w:color="auto"/>
              <w:right w:val="single" w:sz="6" w:space="0" w:color="auto"/>
            </w:tcBorders>
            <w:shd w:val="clear" w:color="auto" w:fill="auto"/>
          </w:tcPr>
          <w:p w14:paraId="14DCFA08" w14:textId="2BC8EC1C" w:rsidR="005E392F" w:rsidRPr="00AB6B77" w:rsidRDefault="005E392F" w:rsidP="00C90BC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40,</w:t>
            </w:r>
            <w:r w:rsidR="00C90BCF" w:rsidRPr="00AB6B77">
              <w:rPr>
                <w:rFonts w:eastAsia="標楷體"/>
                <w:color w:val="000000" w:themeColor="text1"/>
                <w:kern w:val="0"/>
                <w:sz w:val="22"/>
                <w:szCs w:val="22"/>
              </w:rPr>
              <w:t>669</w:t>
            </w:r>
            <w:r w:rsidRPr="00AB6B77">
              <w:rPr>
                <w:rFonts w:eastAsia="標楷體"/>
                <w:color w:val="000000" w:themeColor="text1"/>
                <w:kern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C70C005" w14:textId="77777777" w:rsidR="005E392F" w:rsidRPr="00AB6B77" w:rsidRDefault="005E392F" w:rsidP="005E392F">
            <w:pPr>
              <w:autoSpaceDE w:val="0"/>
              <w:autoSpaceDN w:val="0"/>
              <w:adjustRightInd w:val="0"/>
              <w:jc w:val="right"/>
              <w:rPr>
                <w:rFonts w:eastAsia="標楷體"/>
                <w:color w:val="000000" w:themeColor="text1"/>
                <w:kern w:val="0"/>
                <w:sz w:val="22"/>
                <w:szCs w:val="22"/>
              </w:rPr>
            </w:pPr>
            <w:r w:rsidRPr="00AB6B77">
              <w:rPr>
                <w:rFonts w:eastAsia="標楷體"/>
                <w:color w:val="000000" w:themeColor="text1"/>
                <w:kern w:val="0"/>
                <w:sz w:val="22"/>
                <w:szCs w:val="22"/>
              </w:rPr>
              <w:t xml:space="preserve">40,495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C838C16" w14:textId="48552E4B" w:rsidR="005E392F" w:rsidRPr="00AB6B77" w:rsidRDefault="00C90BCF" w:rsidP="005E392F">
            <w:pPr>
              <w:autoSpaceDE w:val="0"/>
              <w:autoSpaceDN w:val="0"/>
              <w:adjustRightInd w:val="0"/>
              <w:jc w:val="right"/>
              <w:rPr>
                <w:rFonts w:eastAsia="標楷體"/>
                <w:color w:val="000000" w:themeColor="text1"/>
                <w:kern w:val="0"/>
                <w:szCs w:val="22"/>
              </w:rPr>
            </w:pPr>
            <w:r w:rsidRPr="00AB6B77">
              <w:rPr>
                <w:rFonts w:eastAsia="標楷體"/>
                <w:color w:val="000000" w:themeColor="text1"/>
                <w:kern w:val="0"/>
                <w:szCs w:val="22"/>
              </w:rPr>
              <w:t>174</w:t>
            </w:r>
            <w:r w:rsidR="005E392F" w:rsidRPr="00AB6B77">
              <w:rPr>
                <w:rFonts w:eastAsia="標楷體"/>
                <w:color w:val="000000" w:themeColor="text1"/>
                <w:kern w:val="0"/>
                <w:szCs w:val="22"/>
              </w:rPr>
              <w:t xml:space="preserve"> </w:t>
            </w:r>
          </w:p>
        </w:tc>
      </w:tr>
      <w:tr w:rsidR="006B28F3" w:rsidRPr="006B28F3" w14:paraId="7996F96F" w14:textId="77777777" w:rsidTr="008608CA">
        <w:trPr>
          <w:trHeight w:val="211"/>
        </w:trPr>
        <w:tc>
          <w:tcPr>
            <w:tcW w:w="1985" w:type="dxa"/>
            <w:tcBorders>
              <w:top w:val="nil"/>
              <w:left w:val="nil"/>
              <w:bottom w:val="nil"/>
              <w:right w:val="nil"/>
            </w:tcBorders>
          </w:tcPr>
          <w:p w14:paraId="359B5A33" w14:textId="77777777" w:rsidR="005E392F" w:rsidRPr="006B28F3" w:rsidRDefault="005E392F" w:rsidP="005E392F">
            <w:pPr>
              <w:autoSpaceDE w:val="0"/>
              <w:autoSpaceDN w:val="0"/>
              <w:adjustRightInd w:val="0"/>
              <w:jc w:val="right"/>
              <w:rPr>
                <w:rFonts w:ascii="標楷體" w:eastAsia="標楷體" w:hAnsi="標楷體" w:cs="新細明體"/>
                <w:color w:val="FF0000"/>
                <w:kern w:val="0"/>
                <w:sz w:val="22"/>
                <w:szCs w:val="22"/>
              </w:rPr>
            </w:pPr>
          </w:p>
        </w:tc>
        <w:tc>
          <w:tcPr>
            <w:tcW w:w="2278" w:type="dxa"/>
            <w:tcBorders>
              <w:top w:val="nil"/>
              <w:left w:val="nil"/>
              <w:bottom w:val="nil"/>
              <w:right w:val="nil"/>
            </w:tcBorders>
          </w:tcPr>
          <w:p w14:paraId="23E01458" w14:textId="77777777" w:rsidR="005E392F" w:rsidRPr="006B28F3" w:rsidRDefault="005E392F" w:rsidP="005E392F">
            <w:pPr>
              <w:autoSpaceDE w:val="0"/>
              <w:autoSpaceDN w:val="0"/>
              <w:adjustRightInd w:val="0"/>
              <w:jc w:val="right"/>
              <w:rPr>
                <w:rFonts w:ascii="標楷體" w:eastAsia="標楷體" w:hAnsi="標楷體" w:cs="新細明體"/>
                <w:color w:val="FF0000"/>
                <w:kern w:val="0"/>
                <w:sz w:val="22"/>
                <w:szCs w:val="22"/>
              </w:rPr>
            </w:pPr>
          </w:p>
        </w:tc>
        <w:tc>
          <w:tcPr>
            <w:tcW w:w="2117" w:type="dxa"/>
            <w:tcBorders>
              <w:top w:val="nil"/>
              <w:left w:val="nil"/>
              <w:bottom w:val="nil"/>
              <w:right w:val="nil"/>
            </w:tcBorders>
          </w:tcPr>
          <w:p w14:paraId="66794830" w14:textId="77777777" w:rsidR="005E392F" w:rsidRPr="006B28F3" w:rsidRDefault="005E392F" w:rsidP="005E392F">
            <w:pPr>
              <w:autoSpaceDE w:val="0"/>
              <w:autoSpaceDN w:val="0"/>
              <w:adjustRightInd w:val="0"/>
              <w:jc w:val="right"/>
              <w:rPr>
                <w:rFonts w:ascii="標楷體" w:eastAsia="標楷體" w:hAnsi="標楷體" w:cs="新細明體"/>
                <w:color w:val="FF0000"/>
                <w:kern w:val="0"/>
                <w:sz w:val="22"/>
                <w:szCs w:val="22"/>
              </w:rPr>
            </w:pPr>
          </w:p>
        </w:tc>
        <w:tc>
          <w:tcPr>
            <w:tcW w:w="2268" w:type="dxa"/>
            <w:tcBorders>
              <w:top w:val="nil"/>
              <w:left w:val="nil"/>
              <w:bottom w:val="nil"/>
              <w:right w:val="nil"/>
            </w:tcBorders>
          </w:tcPr>
          <w:p w14:paraId="55D33992" w14:textId="77777777" w:rsidR="005E392F" w:rsidRPr="006B28F3" w:rsidRDefault="005E392F" w:rsidP="005E392F">
            <w:pPr>
              <w:autoSpaceDE w:val="0"/>
              <w:autoSpaceDN w:val="0"/>
              <w:adjustRightInd w:val="0"/>
              <w:jc w:val="right"/>
              <w:rPr>
                <w:rFonts w:ascii="標楷體" w:eastAsia="標楷體" w:hAnsi="標楷體" w:cs="新細明體"/>
                <w:color w:val="FF0000"/>
                <w:kern w:val="0"/>
                <w:sz w:val="22"/>
                <w:szCs w:val="22"/>
              </w:rPr>
            </w:pPr>
          </w:p>
        </w:tc>
        <w:tc>
          <w:tcPr>
            <w:tcW w:w="1984" w:type="dxa"/>
            <w:tcBorders>
              <w:top w:val="nil"/>
              <w:left w:val="nil"/>
              <w:bottom w:val="nil"/>
              <w:right w:val="nil"/>
            </w:tcBorders>
          </w:tcPr>
          <w:p w14:paraId="2354719A" w14:textId="77777777" w:rsidR="005E392F" w:rsidRPr="006B28F3" w:rsidRDefault="005E392F" w:rsidP="005E392F">
            <w:pPr>
              <w:autoSpaceDE w:val="0"/>
              <w:autoSpaceDN w:val="0"/>
              <w:adjustRightInd w:val="0"/>
              <w:jc w:val="right"/>
              <w:rPr>
                <w:rFonts w:ascii="標楷體" w:eastAsia="標楷體" w:hAnsi="標楷體" w:cs="新細明體"/>
                <w:color w:val="FF0000"/>
                <w:kern w:val="0"/>
                <w:szCs w:val="22"/>
              </w:rPr>
            </w:pPr>
          </w:p>
        </w:tc>
      </w:tr>
    </w:tbl>
    <w:p w14:paraId="2FEC0505" w14:textId="77777777" w:rsidR="005E392F" w:rsidRPr="006B28F3" w:rsidRDefault="005E392F" w:rsidP="00CA4936">
      <w:pPr>
        <w:snapToGrid w:val="0"/>
        <w:spacing w:line="480" w:lineRule="exact"/>
        <w:ind w:leftChars="355" w:left="1134" w:hanging="282"/>
        <w:jc w:val="both"/>
        <w:rPr>
          <w:rFonts w:eastAsia="標楷體"/>
          <w:color w:val="FF0000"/>
          <w:sz w:val="28"/>
          <w:szCs w:val="28"/>
        </w:rPr>
        <w:sectPr w:rsidR="005E392F" w:rsidRPr="006B28F3" w:rsidSect="004E55CE">
          <w:pgSz w:w="11906" w:h="16838" w:code="9"/>
          <w:pgMar w:top="1134" w:right="1418" w:bottom="1134" w:left="1418" w:header="851" w:footer="851" w:gutter="0"/>
          <w:cols w:space="425"/>
          <w:docGrid w:type="linesAndChars" w:linePitch="360"/>
        </w:sectPr>
      </w:pPr>
    </w:p>
    <w:p w14:paraId="0C8967A9" w14:textId="77777777" w:rsidR="005E392F" w:rsidRPr="00AB6B77" w:rsidRDefault="005E392F" w:rsidP="005E392F">
      <w:pPr>
        <w:jc w:val="center"/>
        <w:rPr>
          <w:rFonts w:eastAsia="標楷體"/>
          <w:color w:val="000000" w:themeColor="text1"/>
        </w:rPr>
      </w:pPr>
      <w:r w:rsidRPr="00AB6B77">
        <w:rPr>
          <w:rFonts w:eastAsia="標楷體" w:hAnsi="標楷體"/>
          <w:color w:val="000000" w:themeColor="text1"/>
          <w:kern w:val="0"/>
        </w:rPr>
        <w:lastRenderedPageBreak/>
        <w:t>財團法人太平洋經濟合作理事會中華民國委員會</w:t>
      </w:r>
    </w:p>
    <w:p w14:paraId="0E5A85E1" w14:textId="77777777" w:rsidR="005E392F" w:rsidRPr="00AB6B77" w:rsidRDefault="005E392F" w:rsidP="005804EA">
      <w:pPr>
        <w:pStyle w:val="2"/>
        <w:rPr>
          <w:color w:val="000000" w:themeColor="text1"/>
        </w:rPr>
      </w:pPr>
      <w:bookmarkStart w:id="29" w:name="_Toc296516123"/>
      <w:bookmarkStart w:id="30" w:name="_Toc301796402"/>
      <w:bookmarkStart w:id="31" w:name="_Toc357606877"/>
      <w:bookmarkStart w:id="32" w:name="_Toc391468779"/>
      <w:bookmarkStart w:id="33" w:name="_Toc396489265"/>
      <w:bookmarkStart w:id="34" w:name="_Toc424567207"/>
      <w:bookmarkStart w:id="35" w:name="_Toc454369100"/>
      <w:bookmarkStart w:id="36" w:name="_Toc491439563"/>
      <w:bookmarkStart w:id="37" w:name="_Toc12346447"/>
      <w:r w:rsidRPr="00AB6B77">
        <w:rPr>
          <w:color w:val="000000" w:themeColor="text1"/>
        </w:rPr>
        <w:t>員工人數彙計表</w:t>
      </w:r>
      <w:bookmarkEnd w:id="29"/>
      <w:bookmarkEnd w:id="30"/>
      <w:bookmarkEnd w:id="31"/>
      <w:bookmarkEnd w:id="32"/>
      <w:bookmarkEnd w:id="33"/>
      <w:bookmarkEnd w:id="34"/>
      <w:bookmarkEnd w:id="35"/>
      <w:bookmarkEnd w:id="36"/>
      <w:bookmarkEnd w:id="37"/>
    </w:p>
    <w:p w14:paraId="41CEC727" w14:textId="77777777" w:rsidR="005E392F" w:rsidRPr="00AB6B77" w:rsidRDefault="005E392F" w:rsidP="005E392F">
      <w:pPr>
        <w:tabs>
          <w:tab w:val="center" w:pos="8520"/>
          <w:tab w:val="right" w:pos="13920"/>
        </w:tabs>
        <w:ind w:rightChars="-201" w:right="-482"/>
        <w:jc w:val="center"/>
        <w:rPr>
          <w:rFonts w:eastAsia="標楷體" w:hAnsi="標楷體"/>
          <w:color w:val="000000" w:themeColor="text1"/>
        </w:rPr>
      </w:pPr>
      <w:r w:rsidRPr="00AB6B77">
        <w:rPr>
          <w:rFonts w:eastAsia="標楷體" w:hAnsi="標楷體"/>
          <w:color w:val="000000" w:themeColor="text1"/>
        </w:rPr>
        <w:t>中華民國</w:t>
      </w:r>
      <w:proofErr w:type="gramStart"/>
      <w:r w:rsidRPr="00AB6B77">
        <w:rPr>
          <w:rFonts w:eastAsia="標楷體"/>
          <w:color w:val="000000" w:themeColor="text1"/>
        </w:rPr>
        <w:t>10</w:t>
      </w:r>
      <w:r w:rsidRPr="00AB6B77">
        <w:rPr>
          <w:rFonts w:eastAsia="標楷體" w:hint="eastAsia"/>
          <w:color w:val="000000" w:themeColor="text1"/>
        </w:rPr>
        <w:t>8</w:t>
      </w:r>
      <w:proofErr w:type="gramEnd"/>
      <w:r w:rsidRPr="00AB6B77">
        <w:rPr>
          <w:rFonts w:eastAsia="標楷體" w:hAnsi="標楷體"/>
          <w:color w:val="000000" w:themeColor="text1"/>
        </w:rPr>
        <w:t>年度</w:t>
      </w:r>
    </w:p>
    <w:p w14:paraId="34BB08C6" w14:textId="77777777" w:rsidR="005E392F" w:rsidRPr="00AB6B77" w:rsidRDefault="005E392F" w:rsidP="005E392F">
      <w:pPr>
        <w:tabs>
          <w:tab w:val="center" w:pos="8520"/>
          <w:tab w:val="right" w:pos="13920"/>
        </w:tabs>
        <w:ind w:rightChars="-201" w:right="-482"/>
        <w:jc w:val="right"/>
        <w:rPr>
          <w:rFonts w:eastAsia="標楷體" w:hAnsi="標楷體"/>
          <w:color w:val="000000" w:themeColor="text1"/>
        </w:rPr>
      </w:pPr>
      <w:r w:rsidRPr="00AB6B77">
        <w:rPr>
          <w:rFonts w:eastAsia="標楷體" w:hAnsi="標楷體"/>
          <w:color w:val="000000" w:themeColor="text1"/>
          <w:sz w:val="22"/>
        </w:rPr>
        <w:t>單位：人</w:t>
      </w:r>
    </w:p>
    <w:tbl>
      <w:tblPr>
        <w:tblW w:w="92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9"/>
        <w:gridCol w:w="2903"/>
        <w:gridCol w:w="4407"/>
      </w:tblGrid>
      <w:tr w:rsidR="006B28F3" w:rsidRPr="00AB6B77" w14:paraId="4AACC043" w14:textId="77777777" w:rsidTr="005E392F">
        <w:trPr>
          <w:cantSplit/>
          <w:trHeight w:val="524"/>
        </w:trPr>
        <w:tc>
          <w:tcPr>
            <w:tcW w:w="1979" w:type="dxa"/>
            <w:tcBorders>
              <w:top w:val="single" w:sz="6" w:space="0" w:color="auto"/>
              <w:left w:val="single" w:sz="6" w:space="0" w:color="auto"/>
              <w:bottom w:val="single" w:sz="4" w:space="0" w:color="auto"/>
            </w:tcBorders>
            <w:vAlign w:val="center"/>
          </w:tcPr>
          <w:p w14:paraId="064C5319" w14:textId="77777777" w:rsidR="005E392F" w:rsidRPr="00AB6B77" w:rsidRDefault="005E392F" w:rsidP="005E392F">
            <w:pPr>
              <w:spacing w:line="400" w:lineRule="exact"/>
              <w:ind w:right="57"/>
              <w:jc w:val="distribute"/>
              <w:rPr>
                <w:rFonts w:eastAsia="標楷體"/>
                <w:color w:val="000000" w:themeColor="text1"/>
                <w:spacing w:val="14"/>
              </w:rPr>
            </w:pPr>
            <w:r w:rsidRPr="00AB6B77">
              <w:rPr>
                <w:rFonts w:eastAsia="標楷體" w:hAnsi="標楷體"/>
                <w:color w:val="000000" w:themeColor="text1"/>
                <w:spacing w:val="14"/>
              </w:rPr>
              <w:t>職類（稱）</w:t>
            </w:r>
          </w:p>
        </w:tc>
        <w:tc>
          <w:tcPr>
            <w:tcW w:w="2903" w:type="dxa"/>
            <w:tcBorders>
              <w:top w:val="single" w:sz="6" w:space="0" w:color="auto"/>
              <w:bottom w:val="single" w:sz="4" w:space="0" w:color="auto"/>
            </w:tcBorders>
            <w:vAlign w:val="center"/>
          </w:tcPr>
          <w:p w14:paraId="391C9E47" w14:textId="77777777" w:rsidR="005E392F" w:rsidRPr="00AB6B77" w:rsidRDefault="005E392F" w:rsidP="005E392F">
            <w:pPr>
              <w:spacing w:line="400" w:lineRule="exact"/>
              <w:ind w:right="57"/>
              <w:jc w:val="distribute"/>
              <w:rPr>
                <w:rFonts w:eastAsia="標楷體"/>
                <w:color w:val="000000" w:themeColor="text1"/>
                <w:spacing w:val="14"/>
              </w:rPr>
            </w:pPr>
            <w:r w:rsidRPr="00AB6B77">
              <w:rPr>
                <w:rFonts w:eastAsia="標楷體" w:hAnsi="標楷體"/>
                <w:color w:val="000000" w:themeColor="text1"/>
                <w:spacing w:val="14"/>
              </w:rPr>
              <w:t>本年度員額預計數</w:t>
            </w:r>
          </w:p>
        </w:tc>
        <w:tc>
          <w:tcPr>
            <w:tcW w:w="4407" w:type="dxa"/>
            <w:tcBorders>
              <w:top w:val="single" w:sz="6" w:space="0" w:color="auto"/>
              <w:bottom w:val="single" w:sz="4" w:space="0" w:color="auto"/>
              <w:right w:val="single" w:sz="6" w:space="0" w:color="auto"/>
            </w:tcBorders>
            <w:vAlign w:val="center"/>
          </w:tcPr>
          <w:p w14:paraId="19F0EC7A" w14:textId="77777777" w:rsidR="005E392F" w:rsidRPr="00AB6B77" w:rsidRDefault="005E392F" w:rsidP="005E392F">
            <w:pPr>
              <w:spacing w:line="400" w:lineRule="exact"/>
              <w:ind w:right="57"/>
              <w:jc w:val="center"/>
              <w:rPr>
                <w:rFonts w:eastAsia="標楷體"/>
                <w:color w:val="000000" w:themeColor="text1"/>
                <w:spacing w:val="14"/>
              </w:rPr>
            </w:pPr>
            <w:r w:rsidRPr="00AB6B77">
              <w:rPr>
                <w:rFonts w:eastAsia="標楷體" w:hAnsi="標楷體"/>
                <w:color w:val="000000" w:themeColor="text1"/>
              </w:rPr>
              <w:t>說</w:t>
            </w:r>
            <w:r w:rsidRPr="00AB6B77">
              <w:rPr>
                <w:rFonts w:eastAsia="標楷體"/>
                <w:color w:val="000000" w:themeColor="text1"/>
              </w:rPr>
              <w:t xml:space="preserve">  </w:t>
            </w:r>
            <w:r w:rsidRPr="00AB6B77">
              <w:rPr>
                <w:rFonts w:eastAsia="標楷體" w:hint="eastAsia"/>
                <w:color w:val="000000" w:themeColor="text1"/>
              </w:rPr>
              <w:t xml:space="preserve">                </w:t>
            </w:r>
            <w:r w:rsidRPr="00AB6B77">
              <w:rPr>
                <w:rFonts w:eastAsia="標楷體"/>
                <w:color w:val="000000" w:themeColor="text1"/>
              </w:rPr>
              <w:t xml:space="preserve">    </w:t>
            </w:r>
            <w:r w:rsidRPr="00AB6B77">
              <w:rPr>
                <w:rFonts w:eastAsia="標楷體" w:hAnsi="標楷體"/>
                <w:color w:val="000000" w:themeColor="text1"/>
              </w:rPr>
              <w:t>明</w:t>
            </w:r>
          </w:p>
        </w:tc>
      </w:tr>
      <w:tr w:rsidR="006B28F3" w:rsidRPr="00AB6B77" w14:paraId="2D2B8CA0" w14:textId="77777777" w:rsidTr="005E392F">
        <w:trPr>
          <w:cantSplit/>
          <w:trHeight w:val="465"/>
        </w:trPr>
        <w:tc>
          <w:tcPr>
            <w:tcW w:w="1979" w:type="dxa"/>
            <w:tcBorders>
              <w:top w:val="nil"/>
              <w:left w:val="single" w:sz="6" w:space="0" w:color="auto"/>
              <w:bottom w:val="nil"/>
            </w:tcBorders>
            <w:vAlign w:val="center"/>
          </w:tcPr>
          <w:p w14:paraId="6058B02A" w14:textId="77777777" w:rsidR="005E392F" w:rsidRPr="00AB6B77" w:rsidRDefault="005E392F" w:rsidP="005E392F">
            <w:pPr>
              <w:spacing w:line="400" w:lineRule="exact"/>
              <w:jc w:val="both"/>
              <w:rPr>
                <w:rFonts w:eastAsia="標楷體"/>
                <w:color w:val="000000" w:themeColor="text1"/>
                <w:spacing w:val="14"/>
              </w:rPr>
            </w:pPr>
            <w:r w:rsidRPr="00AB6B77">
              <w:rPr>
                <w:rFonts w:eastAsia="標楷體" w:hAnsi="標楷體"/>
                <w:color w:val="000000" w:themeColor="text1"/>
                <w:spacing w:val="14"/>
              </w:rPr>
              <w:t>秘書長</w:t>
            </w:r>
          </w:p>
        </w:tc>
        <w:tc>
          <w:tcPr>
            <w:tcW w:w="2903" w:type="dxa"/>
            <w:tcBorders>
              <w:top w:val="nil"/>
              <w:bottom w:val="nil"/>
            </w:tcBorders>
            <w:vAlign w:val="center"/>
          </w:tcPr>
          <w:p w14:paraId="456B35B1" w14:textId="77777777" w:rsidR="005E392F" w:rsidRPr="00AB6B77" w:rsidRDefault="005E392F" w:rsidP="005E392F">
            <w:pPr>
              <w:spacing w:line="400" w:lineRule="exact"/>
              <w:jc w:val="center"/>
              <w:rPr>
                <w:rFonts w:eastAsia="標楷體"/>
                <w:color w:val="000000" w:themeColor="text1"/>
                <w:spacing w:val="14"/>
              </w:rPr>
            </w:pPr>
            <w:r w:rsidRPr="00AB6B77">
              <w:rPr>
                <w:rFonts w:eastAsia="標楷體"/>
                <w:color w:val="000000" w:themeColor="text1"/>
                <w:spacing w:val="14"/>
              </w:rPr>
              <w:t>1</w:t>
            </w:r>
            <w:r w:rsidRPr="00AB6B77">
              <w:rPr>
                <w:rFonts w:eastAsia="標楷體" w:hAnsi="標楷體"/>
                <w:color w:val="000000" w:themeColor="text1"/>
                <w:spacing w:val="14"/>
              </w:rPr>
              <w:t>人</w:t>
            </w:r>
          </w:p>
        </w:tc>
        <w:tc>
          <w:tcPr>
            <w:tcW w:w="4407" w:type="dxa"/>
            <w:tcBorders>
              <w:top w:val="nil"/>
              <w:bottom w:val="nil"/>
              <w:right w:val="single" w:sz="6" w:space="0" w:color="auto"/>
            </w:tcBorders>
            <w:vAlign w:val="bottom"/>
          </w:tcPr>
          <w:p w14:paraId="3CF7997F" w14:textId="77777777" w:rsidR="005E392F" w:rsidRPr="00AB6B77" w:rsidRDefault="005E392F" w:rsidP="005E392F">
            <w:pPr>
              <w:spacing w:line="400" w:lineRule="exact"/>
              <w:jc w:val="both"/>
              <w:rPr>
                <w:rFonts w:eastAsia="標楷體"/>
                <w:color w:val="000000" w:themeColor="text1"/>
                <w:kern w:val="0"/>
              </w:rPr>
            </w:pPr>
          </w:p>
          <w:p w14:paraId="01C880F2" w14:textId="77777777" w:rsidR="005E392F" w:rsidRPr="00AB6B77" w:rsidRDefault="005E392F" w:rsidP="005E392F">
            <w:pPr>
              <w:spacing w:line="400" w:lineRule="exact"/>
              <w:jc w:val="both"/>
              <w:rPr>
                <w:rFonts w:eastAsia="標楷體"/>
                <w:color w:val="000000" w:themeColor="text1"/>
                <w:kern w:val="0"/>
              </w:rPr>
            </w:pPr>
            <w:r w:rsidRPr="00AB6B77">
              <w:rPr>
                <w:rFonts w:eastAsia="標楷體" w:hAnsi="標楷體"/>
                <w:color w:val="000000" w:themeColor="text1"/>
                <w:kern w:val="0"/>
              </w:rPr>
              <w:t>正職人員，編列</w:t>
            </w:r>
            <w:r w:rsidRPr="00AB6B77">
              <w:rPr>
                <w:rFonts w:eastAsia="標楷體"/>
                <w:color w:val="000000" w:themeColor="text1"/>
                <w:kern w:val="0"/>
              </w:rPr>
              <w:t>12</w:t>
            </w:r>
            <w:r w:rsidRPr="00AB6B77">
              <w:rPr>
                <w:rFonts w:eastAsia="標楷體" w:hAnsi="標楷體"/>
                <w:color w:val="000000" w:themeColor="text1"/>
                <w:kern w:val="0"/>
              </w:rPr>
              <w:t>個月之人力</w:t>
            </w:r>
          </w:p>
          <w:p w14:paraId="0407754C" w14:textId="77777777" w:rsidR="005E392F" w:rsidRPr="00AB6B77" w:rsidRDefault="005E392F" w:rsidP="005E392F">
            <w:pPr>
              <w:spacing w:line="400" w:lineRule="exact"/>
              <w:jc w:val="both"/>
              <w:rPr>
                <w:rFonts w:eastAsia="標楷體"/>
                <w:color w:val="000000" w:themeColor="text1"/>
                <w:spacing w:val="14"/>
              </w:rPr>
            </w:pPr>
          </w:p>
        </w:tc>
      </w:tr>
      <w:tr w:rsidR="006B28F3" w:rsidRPr="00AB6B77" w14:paraId="37040B97" w14:textId="77777777" w:rsidTr="005E392F">
        <w:trPr>
          <w:cantSplit/>
          <w:trHeight w:val="514"/>
        </w:trPr>
        <w:tc>
          <w:tcPr>
            <w:tcW w:w="1979" w:type="dxa"/>
            <w:tcBorders>
              <w:top w:val="nil"/>
              <w:left w:val="single" w:sz="6" w:space="0" w:color="auto"/>
              <w:bottom w:val="nil"/>
            </w:tcBorders>
            <w:vAlign w:val="center"/>
          </w:tcPr>
          <w:p w14:paraId="7ABEA071" w14:textId="77777777" w:rsidR="005E392F" w:rsidRPr="00AB6B77" w:rsidRDefault="005E392F" w:rsidP="005E392F">
            <w:pPr>
              <w:spacing w:line="400" w:lineRule="exact"/>
              <w:jc w:val="both"/>
              <w:rPr>
                <w:rFonts w:eastAsia="標楷體"/>
                <w:color w:val="000000" w:themeColor="text1"/>
                <w:spacing w:val="14"/>
              </w:rPr>
            </w:pPr>
            <w:r w:rsidRPr="00AB6B77">
              <w:rPr>
                <w:rFonts w:eastAsia="標楷體" w:hAnsi="標楷體"/>
                <w:color w:val="000000" w:themeColor="text1"/>
                <w:spacing w:val="14"/>
              </w:rPr>
              <w:t>副研究員</w:t>
            </w:r>
          </w:p>
        </w:tc>
        <w:tc>
          <w:tcPr>
            <w:tcW w:w="2903" w:type="dxa"/>
            <w:tcBorders>
              <w:top w:val="nil"/>
              <w:bottom w:val="nil"/>
            </w:tcBorders>
            <w:vAlign w:val="center"/>
          </w:tcPr>
          <w:p w14:paraId="7E1E0732" w14:textId="77777777" w:rsidR="005E392F" w:rsidRPr="00AB6B77" w:rsidRDefault="005E392F" w:rsidP="005E392F">
            <w:pPr>
              <w:spacing w:line="400" w:lineRule="exact"/>
              <w:jc w:val="center"/>
              <w:rPr>
                <w:rFonts w:eastAsia="標楷體"/>
                <w:color w:val="000000" w:themeColor="text1"/>
                <w:spacing w:val="14"/>
              </w:rPr>
            </w:pPr>
            <w:r w:rsidRPr="00AB6B77">
              <w:rPr>
                <w:rFonts w:eastAsia="標楷體" w:hint="eastAsia"/>
                <w:color w:val="000000" w:themeColor="text1"/>
                <w:spacing w:val="14"/>
              </w:rPr>
              <w:t>1</w:t>
            </w:r>
            <w:r w:rsidRPr="00AB6B77">
              <w:rPr>
                <w:rFonts w:eastAsia="標楷體" w:hAnsi="標楷體"/>
                <w:color w:val="000000" w:themeColor="text1"/>
                <w:spacing w:val="14"/>
              </w:rPr>
              <w:t>人</w:t>
            </w:r>
          </w:p>
        </w:tc>
        <w:tc>
          <w:tcPr>
            <w:tcW w:w="4407" w:type="dxa"/>
            <w:tcBorders>
              <w:top w:val="nil"/>
              <w:bottom w:val="nil"/>
              <w:right w:val="single" w:sz="6" w:space="0" w:color="auto"/>
            </w:tcBorders>
            <w:vAlign w:val="bottom"/>
          </w:tcPr>
          <w:p w14:paraId="61070039" w14:textId="77777777" w:rsidR="005E392F" w:rsidRPr="00AB6B77" w:rsidRDefault="005E392F" w:rsidP="005E392F">
            <w:pPr>
              <w:spacing w:line="400" w:lineRule="exact"/>
              <w:jc w:val="both"/>
              <w:rPr>
                <w:rFonts w:eastAsia="標楷體"/>
                <w:color w:val="000000" w:themeColor="text1"/>
                <w:kern w:val="0"/>
              </w:rPr>
            </w:pPr>
          </w:p>
          <w:p w14:paraId="64A07CAC" w14:textId="77777777" w:rsidR="005E392F" w:rsidRPr="00AB6B77" w:rsidRDefault="005E392F" w:rsidP="005E392F">
            <w:pPr>
              <w:spacing w:line="400" w:lineRule="exact"/>
              <w:jc w:val="both"/>
              <w:rPr>
                <w:rFonts w:eastAsia="標楷體"/>
                <w:color w:val="000000" w:themeColor="text1"/>
                <w:kern w:val="0"/>
              </w:rPr>
            </w:pPr>
            <w:r w:rsidRPr="00AB6B77">
              <w:rPr>
                <w:rFonts w:eastAsia="標楷體" w:hAnsi="標楷體"/>
                <w:color w:val="000000" w:themeColor="text1"/>
                <w:kern w:val="0"/>
              </w:rPr>
              <w:t>正職人員，編列</w:t>
            </w:r>
            <w:r w:rsidRPr="00AB6B77">
              <w:rPr>
                <w:rFonts w:eastAsia="標楷體" w:hAnsi="標楷體" w:hint="eastAsia"/>
                <w:color w:val="000000" w:themeColor="text1"/>
                <w:kern w:val="0"/>
              </w:rPr>
              <w:t>12</w:t>
            </w:r>
            <w:r w:rsidRPr="00AB6B77">
              <w:rPr>
                <w:rFonts w:eastAsia="標楷體" w:hAnsi="標楷體"/>
                <w:color w:val="000000" w:themeColor="text1"/>
                <w:kern w:val="0"/>
              </w:rPr>
              <w:t>個月之人力</w:t>
            </w:r>
          </w:p>
          <w:p w14:paraId="7BDBB6E3" w14:textId="77777777" w:rsidR="005E392F" w:rsidRPr="00AB6B77" w:rsidRDefault="005E392F" w:rsidP="005E392F">
            <w:pPr>
              <w:spacing w:line="400" w:lineRule="exact"/>
              <w:jc w:val="both"/>
              <w:rPr>
                <w:rFonts w:eastAsia="標楷體"/>
                <w:color w:val="000000" w:themeColor="text1"/>
                <w:spacing w:val="14"/>
              </w:rPr>
            </w:pPr>
          </w:p>
        </w:tc>
      </w:tr>
      <w:tr w:rsidR="006B28F3" w:rsidRPr="00AB6B77" w14:paraId="61AB6E5A" w14:textId="77777777" w:rsidTr="005E392F">
        <w:trPr>
          <w:cantSplit/>
          <w:trHeight w:val="551"/>
        </w:trPr>
        <w:tc>
          <w:tcPr>
            <w:tcW w:w="1979" w:type="dxa"/>
            <w:tcBorders>
              <w:top w:val="nil"/>
              <w:left w:val="single" w:sz="6" w:space="0" w:color="auto"/>
              <w:bottom w:val="nil"/>
            </w:tcBorders>
            <w:vAlign w:val="center"/>
          </w:tcPr>
          <w:p w14:paraId="313D73B4" w14:textId="77777777" w:rsidR="005E392F" w:rsidRPr="00AB6B77" w:rsidRDefault="005E392F" w:rsidP="005E392F">
            <w:pPr>
              <w:spacing w:line="400" w:lineRule="exact"/>
              <w:jc w:val="both"/>
              <w:rPr>
                <w:rFonts w:eastAsia="標楷體"/>
                <w:color w:val="000000" w:themeColor="text1"/>
                <w:spacing w:val="14"/>
              </w:rPr>
            </w:pPr>
            <w:r w:rsidRPr="00AB6B77">
              <w:rPr>
                <w:rFonts w:eastAsia="標楷體" w:hAnsi="標楷體"/>
                <w:color w:val="000000" w:themeColor="text1"/>
                <w:spacing w:val="14"/>
              </w:rPr>
              <w:t>助理研究員</w:t>
            </w:r>
          </w:p>
        </w:tc>
        <w:tc>
          <w:tcPr>
            <w:tcW w:w="2903" w:type="dxa"/>
            <w:tcBorders>
              <w:top w:val="nil"/>
              <w:bottom w:val="nil"/>
            </w:tcBorders>
            <w:vAlign w:val="center"/>
          </w:tcPr>
          <w:p w14:paraId="1D8C7DAF" w14:textId="77777777" w:rsidR="005E392F" w:rsidRPr="00AB6B77" w:rsidRDefault="005E392F" w:rsidP="005E392F">
            <w:pPr>
              <w:spacing w:line="400" w:lineRule="exact"/>
              <w:jc w:val="center"/>
              <w:rPr>
                <w:rFonts w:eastAsia="標楷體"/>
                <w:color w:val="000000" w:themeColor="text1"/>
                <w:spacing w:val="14"/>
              </w:rPr>
            </w:pPr>
            <w:r w:rsidRPr="00AB6B77">
              <w:rPr>
                <w:rFonts w:eastAsia="標楷體" w:hAnsi="標楷體" w:hint="eastAsia"/>
                <w:color w:val="000000" w:themeColor="text1"/>
                <w:spacing w:val="14"/>
              </w:rPr>
              <w:t>5</w:t>
            </w:r>
            <w:r w:rsidRPr="00AB6B77">
              <w:rPr>
                <w:rFonts w:eastAsia="標楷體" w:hAnsi="標楷體"/>
                <w:color w:val="000000" w:themeColor="text1"/>
                <w:spacing w:val="14"/>
              </w:rPr>
              <w:t>人</w:t>
            </w:r>
          </w:p>
        </w:tc>
        <w:tc>
          <w:tcPr>
            <w:tcW w:w="4407" w:type="dxa"/>
            <w:tcBorders>
              <w:top w:val="nil"/>
              <w:bottom w:val="nil"/>
              <w:right w:val="single" w:sz="6" w:space="0" w:color="auto"/>
            </w:tcBorders>
            <w:vAlign w:val="bottom"/>
          </w:tcPr>
          <w:p w14:paraId="31BE6C61" w14:textId="77777777" w:rsidR="005E392F" w:rsidRPr="00AB6B77" w:rsidRDefault="005E392F" w:rsidP="005E392F">
            <w:pPr>
              <w:spacing w:line="400" w:lineRule="exact"/>
              <w:jc w:val="both"/>
              <w:rPr>
                <w:rFonts w:eastAsia="標楷體"/>
                <w:color w:val="000000" w:themeColor="text1"/>
                <w:kern w:val="0"/>
              </w:rPr>
            </w:pPr>
          </w:p>
          <w:p w14:paraId="71509BDA" w14:textId="77777777" w:rsidR="005E392F" w:rsidRPr="00AB6B77" w:rsidRDefault="005E392F" w:rsidP="005E392F">
            <w:pPr>
              <w:spacing w:line="400" w:lineRule="exact"/>
              <w:jc w:val="both"/>
              <w:rPr>
                <w:rFonts w:eastAsia="標楷體"/>
                <w:color w:val="000000" w:themeColor="text1"/>
                <w:kern w:val="0"/>
              </w:rPr>
            </w:pPr>
            <w:r w:rsidRPr="00AB6B77">
              <w:rPr>
                <w:rFonts w:eastAsia="標楷體" w:hAnsi="標楷體"/>
                <w:color w:val="000000" w:themeColor="text1"/>
                <w:kern w:val="0"/>
              </w:rPr>
              <w:t>正職人員，編列</w:t>
            </w:r>
            <w:r w:rsidRPr="00AB6B77">
              <w:rPr>
                <w:rFonts w:eastAsia="標楷體" w:hAnsi="標楷體" w:hint="eastAsia"/>
                <w:color w:val="000000" w:themeColor="text1"/>
                <w:kern w:val="0"/>
              </w:rPr>
              <w:t>60</w:t>
            </w:r>
            <w:r w:rsidRPr="00AB6B77">
              <w:rPr>
                <w:rFonts w:eastAsia="標楷體" w:hAnsi="標楷體"/>
                <w:color w:val="000000" w:themeColor="text1"/>
                <w:kern w:val="0"/>
              </w:rPr>
              <w:t>個月之人力</w:t>
            </w:r>
          </w:p>
          <w:p w14:paraId="3C77F980" w14:textId="77777777" w:rsidR="005E392F" w:rsidRPr="00AB6B77" w:rsidRDefault="005E392F" w:rsidP="005E392F">
            <w:pPr>
              <w:spacing w:line="400" w:lineRule="exact"/>
              <w:jc w:val="both"/>
              <w:rPr>
                <w:rFonts w:eastAsia="標楷體"/>
                <w:color w:val="000000" w:themeColor="text1"/>
                <w:spacing w:val="14"/>
              </w:rPr>
            </w:pPr>
          </w:p>
        </w:tc>
      </w:tr>
      <w:tr w:rsidR="006B28F3" w:rsidRPr="00AB6B77" w14:paraId="5565D6D9" w14:textId="77777777" w:rsidTr="005E392F">
        <w:trPr>
          <w:cantSplit/>
          <w:trHeight w:val="459"/>
        </w:trPr>
        <w:tc>
          <w:tcPr>
            <w:tcW w:w="1979" w:type="dxa"/>
            <w:tcBorders>
              <w:top w:val="nil"/>
              <w:left w:val="single" w:sz="6" w:space="0" w:color="auto"/>
              <w:bottom w:val="nil"/>
            </w:tcBorders>
            <w:vAlign w:val="center"/>
          </w:tcPr>
          <w:p w14:paraId="08B55E25" w14:textId="77777777" w:rsidR="005E392F" w:rsidRPr="00AB6B77" w:rsidRDefault="005E392F" w:rsidP="005E392F">
            <w:pPr>
              <w:spacing w:line="400" w:lineRule="exact"/>
              <w:jc w:val="both"/>
              <w:rPr>
                <w:rFonts w:eastAsia="標楷體"/>
                <w:color w:val="000000" w:themeColor="text1"/>
                <w:spacing w:val="14"/>
              </w:rPr>
            </w:pPr>
            <w:r w:rsidRPr="00AB6B77">
              <w:rPr>
                <w:rFonts w:eastAsia="標楷體" w:hAnsi="標楷體"/>
                <w:color w:val="000000" w:themeColor="text1"/>
                <w:spacing w:val="14"/>
              </w:rPr>
              <w:t>研究助理</w:t>
            </w:r>
          </w:p>
        </w:tc>
        <w:tc>
          <w:tcPr>
            <w:tcW w:w="2903" w:type="dxa"/>
            <w:tcBorders>
              <w:top w:val="nil"/>
              <w:bottom w:val="nil"/>
            </w:tcBorders>
            <w:vAlign w:val="center"/>
          </w:tcPr>
          <w:p w14:paraId="30E9770D" w14:textId="77777777" w:rsidR="005E392F" w:rsidRPr="00AB6B77" w:rsidRDefault="005E392F" w:rsidP="005E392F">
            <w:pPr>
              <w:spacing w:line="400" w:lineRule="exact"/>
              <w:jc w:val="center"/>
              <w:rPr>
                <w:rFonts w:eastAsia="標楷體"/>
                <w:color w:val="000000" w:themeColor="text1"/>
                <w:spacing w:val="14"/>
              </w:rPr>
            </w:pPr>
            <w:r w:rsidRPr="00AB6B77">
              <w:rPr>
                <w:rFonts w:eastAsia="標楷體" w:hAnsi="標楷體" w:hint="eastAsia"/>
                <w:color w:val="000000" w:themeColor="text1"/>
                <w:spacing w:val="14"/>
              </w:rPr>
              <w:t>2</w:t>
            </w:r>
            <w:r w:rsidRPr="00AB6B77">
              <w:rPr>
                <w:rFonts w:eastAsia="標楷體" w:hAnsi="標楷體"/>
                <w:color w:val="000000" w:themeColor="text1"/>
                <w:spacing w:val="14"/>
              </w:rPr>
              <w:t>人</w:t>
            </w:r>
          </w:p>
        </w:tc>
        <w:tc>
          <w:tcPr>
            <w:tcW w:w="4407" w:type="dxa"/>
            <w:tcBorders>
              <w:top w:val="nil"/>
              <w:bottom w:val="nil"/>
              <w:right w:val="single" w:sz="6" w:space="0" w:color="auto"/>
            </w:tcBorders>
            <w:vAlign w:val="bottom"/>
          </w:tcPr>
          <w:p w14:paraId="0788FDC0" w14:textId="77777777" w:rsidR="005E392F" w:rsidRPr="00AB6B77" w:rsidRDefault="005E392F" w:rsidP="005E392F">
            <w:pPr>
              <w:spacing w:line="400" w:lineRule="exact"/>
              <w:jc w:val="both"/>
              <w:rPr>
                <w:rFonts w:eastAsia="標楷體"/>
                <w:color w:val="000000" w:themeColor="text1"/>
                <w:kern w:val="0"/>
              </w:rPr>
            </w:pPr>
          </w:p>
          <w:p w14:paraId="2D7B61ED" w14:textId="77777777" w:rsidR="005E392F" w:rsidRPr="00AB6B77" w:rsidRDefault="005E392F" w:rsidP="005E392F">
            <w:pPr>
              <w:spacing w:line="400" w:lineRule="exact"/>
              <w:jc w:val="both"/>
              <w:rPr>
                <w:rFonts w:eastAsia="標楷體"/>
                <w:color w:val="000000" w:themeColor="text1"/>
                <w:kern w:val="0"/>
              </w:rPr>
            </w:pPr>
            <w:r w:rsidRPr="00AB6B77">
              <w:rPr>
                <w:rFonts w:eastAsia="標楷體" w:hAnsi="標楷體"/>
                <w:color w:val="000000" w:themeColor="text1"/>
                <w:kern w:val="0"/>
              </w:rPr>
              <w:t>正職人員，編列</w:t>
            </w:r>
            <w:r w:rsidRPr="00AB6B77">
              <w:rPr>
                <w:rFonts w:eastAsia="標楷體" w:hAnsi="標楷體" w:hint="eastAsia"/>
                <w:color w:val="000000" w:themeColor="text1"/>
                <w:kern w:val="0"/>
              </w:rPr>
              <w:t>18</w:t>
            </w:r>
            <w:r w:rsidRPr="00AB6B77">
              <w:rPr>
                <w:rFonts w:eastAsia="標楷體" w:hAnsi="標楷體"/>
                <w:color w:val="000000" w:themeColor="text1"/>
                <w:kern w:val="0"/>
              </w:rPr>
              <w:t>個月之人力</w:t>
            </w:r>
          </w:p>
          <w:p w14:paraId="71689D42" w14:textId="77777777" w:rsidR="005E392F" w:rsidRPr="00AB6B77" w:rsidRDefault="005E392F" w:rsidP="005E392F">
            <w:pPr>
              <w:spacing w:line="400" w:lineRule="exact"/>
              <w:jc w:val="both"/>
              <w:rPr>
                <w:rFonts w:eastAsia="標楷體"/>
                <w:color w:val="000000" w:themeColor="text1"/>
                <w:spacing w:val="14"/>
              </w:rPr>
            </w:pPr>
          </w:p>
        </w:tc>
      </w:tr>
      <w:tr w:rsidR="006B28F3" w:rsidRPr="00AB6B77" w14:paraId="36A1269E" w14:textId="77777777" w:rsidTr="005E392F">
        <w:trPr>
          <w:cantSplit/>
          <w:trHeight w:val="534"/>
        </w:trPr>
        <w:tc>
          <w:tcPr>
            <w:tcW w:w="1979" w:type="dxa"/>
            <w:tcBorders>
              <w:top w:val="nil"/>
              <w:left w:val="single" w:sz="6" w:space="0" w:color="auto"/>
              <w:bottom w:val="nil"/>
            </w:tcBorders>
            <w:vAlign w:val="center"/>
          </w:tcPr>
          <w:p w14:paraId="3EF035FF" w14:textId="77777777" w:rsidR="005E392F" w:rsidRPr="00AB6B77" w:rsidRDefault="005E392F" w:rsidP="005E392F">
            <w:pPr>
              <w:spacing w:line="400" w:lineRule="exact"/>
              <w:jc w:val="both"/>
              <w:rPr>
                <w:rFonts w:eastAsia="標楷體"/>
                <w:color w:val="000000" w:themeColor="text1"/>
                <w:spacing w:val="14"/>
              </w:rPr>
            </w:pPr>
            <w:r w:rsidRPr="00AB6B77">
              <w:rPr>
                <w:rFonts w:eastAsia="標楷體" w:hAnsi="標楷體"/>
                <w:color w:val="000000" w:themeColor="text1"/>
                <w:spacing w:val="14"/>
              </w:rPr>
              <w:t>兼任副研究員</w:t>
            </w:r>
          </w:p>
        </w:tc>
        <w:tc>
          <w:tcPr>
            <w:tcW w:w="2903" w:type="dxa"/>
            <w:tcBorders>
              <w:top w:val="nil"/>
              <w:bottom w:val="nil"/>
            </w:tcBorders>
            <w:vAlign w:val="center"/>
          </w:tcPr>
          <w:p w14:paraId="20545872" w14:textId="77777777" w:rsidR="005E392F" w:rsidRPr="00AB6B77" w:rsidRDefault="005E392F" w:rsidP="005E392F">
            <w:pPr>
              <w:spacing w:line="400" w:lineRule="exact"/>
              <w:jc w:val="center"/>
              <w:rPr>
                <w:rFonts w:eastAsia="標楷體"/>
                <w:color w:val="000000" w:themeColor="text1"/>
                <w:spacing w:val="14"/>
              </w:rPr>
            </w:pPr>
            <w:r w:rsidRPr="00AB6B77">
              <w:rPr>
                <w:rFonts w:eastAsia="標楷體"/>
                <w:color w:val="000000" w:themeColor="text1"/>
                <w:spacing w:val="14"/>
              </w:rPr>
              <w:t>1</w:t>
            </w:r>
            <w:r w:rsidRPr="00AB6B77">
              <w:rPr>
                <w:rFonts w:eastAsia="標楷體" w:hAnsi="標楷體"/>
                <w:color w:val="000000" w:themeColor="text1"/>
                <w:spacing w:val="14"/>
              </w:rPr>
              <w:t>人</w:t>
            </w:r>
          </w:p>
        </w:tc>
        <w:tc>
          <w:tcPr>
            <w:tcW w:w="4407" w:type="dxa"/>
            <w:tcBorders>
              <w:top w:val="nil"/>
              <w:bottom w:val="nil"/>
              <w:right w:val="single" w:sz="6" w:space="0" w:color="auto"/>
            </w:tcBorders>
            <w:vAlign w:val="bottom"/>
          </w:tcPr>
          <w:p w14:paraId="5ED1DAF7" w14:textId="77777777" w:rsidR="005E392F" w:rsidRPr="00AB6B77" w:rsidRDefault="005E392F" w:rsidP="005E392F">
            <w:pPr>
              <w:spacing w:line="400" w:lineRule="exact"/>
              <w:jc w:val="both"/>
              <w:rPr>
                <w:rFonts w:eastAsia="標楷體"/>
                <w:color w:val="000000" w:themeColor="text1"/>
                <w:kern w:val="0"/>
              </w:rPr>
            </w:pPr>
          </w:p>
          <w:p w14:paraId="33CA0F7F" w14:textId="77777777" w:rsidR="005E392F" w:rsidRPr="00AB6B77" w:rsidRDefault="005E392F" w:rsidP="005E392F">
            <w:pPr>
              <w:spacing w:line="400" w:lineRule="exact"/>
              <w:jc w:val="both"/>
              <w:rPr>
                <w:rFonts w:eastAsia="標楷體"/>
                <w:color w:val="000000" w:themeColor="text1"/>
                <w:kern w:val="0"/>
              </w:rPr>
            </w:pPr>
            <w:r w:rsidRPr="00AB6B77">
              <w:rPr>
                <w:rFonts w:eastAsia="標楷體" w:hAnsi="標楷體"/>
                <w:color w:val="000000" w:themeColor="text1"/>
                <w:kern w:val="0"/>
              </w:rPr>
              <w:t>兼職人員，編列</w:t>
            </w:r>
            <w:r w:rsidRPr="00AB6B77">
              <w:rPr>
                <w:rFonts w:eastAsia="標楷體"/>
                <w:color w:val="000000" w:themeColor="text1"/>
                <w:kern w:val="0"/>
              </w:rPr>
              <w:t>12</w:t>
            </w:r>
            <w:r w:rsidRPr="00AB6B77">
              <w:rPr>
                <w:rFonts w:eastAsia="標楷體" w:hAnsi="標楷體"/>
                <w:color w:val="000000" w:themeColor="text1"/>
                <w:kern w:val="0"/>
              </w:rPr>
              <w:t>個月之人力</w:t>
            </w:r>
          </w:p>
          <w:p w14:paraId="69C145D7" w14:textId="77777777" w:rsidR="005E392F" w:rsidRPr="00AB6B77" w:rsidRDefault="005E392F" w:rsidP="005E392F">
            <w:pPr>
              <w:spacing w:line="400" w:lineRule="exact"/>
              <w:jc w:val="both"/>
              <w:rPr>
                <w:rFonts w:eastAsia="標楷體"/>
                <w:color w:val="000000" w:themeColor="text1"/>
                <w:spacing w:val="14"/>
              </w:rPr>
            </w:pPr>
          </w:p>
        </w:tc>
      </w:tr>
      <w:tr w:rsidR="006B28F3" w:rsidRPr="00AB6B77" w14:paraId="5441D575" w14:textId="77777777" w:rsidTr="005E392F">
        <w:trPr>
          <w:cantSplit/>
          <w:trHeight w:val="336"/>
        </w:trPr>
        <w:tc>
          <w:tcPr>
            <w:tcW w:w="1979" w:type="dxa"/>
            <w:tcBorders>
              <w:top w:val="single" w:sz="6" w:space="0" w:color="auto"/>
              <w:left w:val="single" w:sz="6" w:space="0" w:color="auto"/>
              <w:bottom w:val="single" w:sz="6" w:space="0" w:color="auto"/>
            </w:tcBorders>
            <w:vAlign w:val="center"/>
          </w:tcPr>
          <w:p w14:paraId="5F53493F" w14:textId="77777777" w:rsidR="005E392F" w:rsidRPr="00AB6B77" w:rsidRDefault="005E392F" w:rsidP="005E392F">
            <w:pPr>
              <w:spacing w:line="400" w:lineRule="exact"/>
              <w:jc w:val="center"/>
              <w:rPr>
                <w:rFonts w:eastAsia="標楷體"/>
                <w:color w:val="000000" w:themeColor="text1"/>
                <w:spacing w:val="14"/>
              </w:rPr>
            </w:pPr>
            <w:r w:rsidRPr="00AB6B77">
              <w:rPr>
                <w:rFonts w:eastAsia="標楷體" w:hAnsi="標楷體"/>
                <w:color w:val="000000" w:themeColor="text1"/>
                <w:spacing w:val="14"/>
              </w:rPr>
              <w:t>總　　　計</w:t>
            </w:r>
          </w:p>
        </w:tc>
        <w:tc>
          <w:tcPr>
            <w:tcW w:w="2903" w:type="dxa"/>
            <w:tcBorders>
              <w:top w:val="single" w:sz="6" w:space="0" w:color="auto"/>
              <w:bottom w:val="single" w:sz="6" w:space="0" w:color="auto"/>
            </w:tcBorders>
            <w:vAlign w:val="center"/>
          </w:tcPr>
          <w:p w14:paraId="192DEB87" w14:textId="77777777" w:rsidR="005E392F" w:rsidRPr="00AB6B77" w:rsidRDefault="005E392F" w:rsidP="005E392F">
            <w:pPr>
              <w:spacing w:line="400" w:lineRule="exact"/>
              <w:jc w:val="center"/>
              <w:rPr>
                <w:rFonts w:eastAsia="標楷體"/>
                <w:color w:val="000000" w:themeColor="text1"/>
                <w:spacing w:val="14"/>
              </w:rPr>
            </w:pPr>
            <w:r w:rsidRPr="00AB6B77">
              <w:rPr>
                <w:rFonts w:eastAsia="標楷體"/>
                <w:color w:val="000000" w:themeColor="text1"/>
                <w:spacing w:val="14"/>
              </w:rPr>
              <w:t>1</w:t>
            </w:r>
            <w:r w:rsidRPr="00AB6B77">
              <w:rPr>
                <w:rFonts w:eastAsia="標楷體" w:hint="eastAsia"/>
                <w:color w:val="000000" w:themeColor="text1"/>
                <w:spacing w:val="14"/>
              </w:rPr>
              <w:t>0</w:t>
            </w:r>
            <w:r w:rsidRPr="00AB6B77">
              <w:rPr>
                <w:rFonts w:eastAsia="標楷體" w:hAnsi="標楷體"/>
                <w:color w:val="000000" w:themeColor="text1"/>
                <w:spacing w:val="14"/>
              </w:rPr>
              <w:t>人</w:t>
            </w:r>
          </w:p>
        </w:tc>
        <w:tc>
          <w:tcPr>
            <w:tcW w:w="4407" w:type="dxa"/>
            <w:tcBorders>
              <w:top w:val="single" w:sz="6" w:space="0" w:color="auto"/>
              <w:bottom w:val="single" w:sz="6" w:space="0" w:color="auto"/>
              <w:right w:val="single" w:sz="6" w:space="0" w:color="auto"/>
            </w:tcBorders>
            <w:vAlign w:val="center"/>
          </w:tcPr>
          <w:p w14:paraId="11B15444" w14:textId="77777777" w:rsidR="005E392F" w:rsidRPr="00AB6B77" w:rsidRDefault="005E392F" w:rsidP="005E392F">
            <w:pPr>
              <w:spacing w:line="400" w:lineRule="exact"/>
              <w:jc w:val="both"/>
              <w:rPr>
                <w:rFonts w:eastAsia="標楷體"/>
                <w:color w:val="000000" w:themeColor="text1"/>
                <w:spacing w:val="14"/>
              </w:rPr>
            </w:pPr>
          </w:p>
          <w:p w14:paraId="5AFA6D59" w14:textId="77777777" w:rsidR="005E392F" w:rsidRPr="00AB6B77" w:rsidRDefault="005E392F" w:rsidP="005E392F">
            <w:pPr>
              <w:spacing w:line="400" w:lineRule="exact"/>
              <w:jc w:val="both"/>
              <w:rPr>
                <w:rFonts w:eastAsia="標楷體"/>
                <w:color w:val="000000" w:themeColor="text1"/>
                <w:spacing w:val="14"/>
              </w:rPr>
            </w:pPr>
          </w:p>
        </w:tc>
      </w:tr>
    </w:tbl>
    <w:p w14:paraId="7CA6D972" w14:textId="77777777" w:rsidR="005E392F" w:rsidRPr="006B28F3" w:rsidRDefault="005E392F" w:rsidP="00CA4936">
      <w:pPr>
        <w:snapToGrid w:val="0"/>
        <w:spacing w:line="480" w:lineRule="exact"/>
        <w:ind w:leftChars="355" w:left="1134" w:hanging="282"/>
        <w:jc w:val="both"/>
        <w:rPr>
          <w:rFonts w:eastAsia="標楷體"/>
          <w:color w:val="FF0000"/>
          <w:sz w:val="28"/>
          <w:szCs w:val="28"/>
        </w:rPr>
        <w:sectPr w:rsidR="005E392F" w:rsidRPr="006B28F3" w:rsidSect="004E55CE">
          <w:pgSz w:w="11906" w:h="16838" w:code="9"/>
          <w:pgMar w:top="1134" w:right="1418" w:bottom="1134" w:left="1418" w:header="851" w:footer="851" w:gutter="0"/>
          <w:cols w:space="425"/>
          <w:docGrid w:type="linesAndChars" w:linePitch="360"/>
        </w:sectPr>
      </w:pPr>
    </w:p>
    <w:tbl>
      <w:tblPr>
        <w:tblW w:w="11380" w:type="dxa"/>
        <w:tblInd w:w="-1248" w:type="dxa"/>
        <w:tblCellMar>
          <w:top w:w="15" w:type="dxa"/>
          <w:left w:w="28" w:type="dxa"/>
          <w:bottom w:w="15" w:type="dxa"/>
          <w:right w:w="28" w:type="dxa"/>
        </w:tblCellMar>
        <w:tblLook w:val="04A0" w:firstRow="1" w:lastRow="0" w:firstColumn="1" w:lastColumn="0" w:noHBand="0" w:noVBand="1"/>
      </w:tblPr>
      <w:tblGrid>
        <w:gridCol w:w="11380"/>
      </w:tblGrid>
      <w:tr w:rsidR="006B28F3" w:rsidRPr="006B28F3" w14:paraId="5CC7EAC9" w14:textId="77777777" w:rsidTr="005E392F">
        <w:trPr>
          <w:trHeight w:val="341"/>
        </w:trPr>
        <w:tc>
          <w:tcPr>
            <w:tcW w:w="11380" w:type="dxa"/>
            <w:tcBorders>
              <w:top w:val="nil"/>
              <w:left w:val="nil"/>
              <w:bottom w:val="nil"/>
              <w:right w:val="nil"/>
            </w:tcBorders>
            <w:noWrap/>
            <w:vAlign w:val="center"/>
            <w:hideMark/>
          </w:tcPr>
          <w:p w14:paraId="27F0D27E" w14:textId="77777777" w:rsidR="005E392F" w:rsidRPr="006B28F3" w:rsidRDefault="005E392F" w:rsidP="005E392F">
            <w:pPr>
              <w:widowControl/>
              <w:jc w:val="center"/>
              <w:rPr>
                <w:rFonts w:ascii="標楷體" w:eastAsia="標楷體" w:hAnsi="標楷體" w:cs="新細明體"/>
                <w:color w:val="FF0000"/>
                <w:kern w:val="0"/>
                <w:szCs w:val="22"/>
              </w:rPr>
            </w:pPr>
            <w:bookmarkStart w:id="38" w:name="_Hlk491439493"/>
            <w:r w:rsidRPr="00AB6B77">
              <w:rPr>
                <w:rFonts w:ascii="標楷體" w:eastAsia="標楷體" w:hAnsi="標楷體" w:cs="新細明體" w:hint="eastAsia"/>
                <w:color w:val="000000" w:themeColor="text1"/>
                <w:kern w:val="0"/>
                <w:szCs w:val="22"/>
              </w:rPr>
              <w:lastRenderedPageBreak/>
              <w:t>財團法人</w:t>
            </w:r>
            <w:bookmarkEnd w:id="38"/>
            <w:r w:rsidRPr="00AB6B77">
              <w:rPr>
                <w:rFonts w:ascii="標楷體" w:eastAsia="標楷體" w:hAnsi="標楷體" w:cs="新細明體" w:hint="eastAsia"/>
                <w:color w:val="000000" w:themeColor="text1"/>
                <w:kern w:val="0"/>
                <w:szCs w:val="22"/>
              </w:rPr>
              <w:t>太平洋經濟合作理事會中華民國委員會</w:t>
            </w:r>
          </w:p>
        </w:tc>
      </w:tr>
      <w:tr w:rsidR="006B28F3" w:rsidRPr="00AB6B77" w14:paraId="65B0C949" w14:textId="77777777" w:rsidTr="005E392F">
        <w:trPr>
          <w:trHeight w:val="341"/>
        </w:trPr>
        <w:tc>
          <w:tcPr>
            <w:tcW w:w="11380" w:type="dxa"/>
            <w:tcBorders>
              <w:top w:val="nil"/>
              <w:left w:val="nil"/>
              <w:bottom w:val="nil"/>
              <w:right w:val="nil"/>
            </w:tcBorders>
            <w:noWrap/>
            <w:vAlign w:val="center"/>
            <w:hideMark/>
          </w:tcPr>
          <w:p w14:paraId="7C871801" w14:textId="77777777" w:rsidR="005E392F" w:rsidRPr="00AB6B77" w:rsidRDefault="005E392F" w:rsidP="005804EA">
            <w:pPr>
              <w:pStyle w:val="2"/>
              <w:rPr>
                <w:color w:val="000000" w:themeColor="text1"/>
              </w:rPr>
            </w:pPr>
            <w:bookmarkStart w:id="39" w:name="_Toc491439564"/>
            <w:bookmarkStart w:id="40" w:name="_Toc12346448"/>
            <w:r w:rsidRPr="00AB6B77">
              <w:rPr>
                <w:rFonts w:hint="eastAsia"/>
                <w:color w:val="000000" w:themeColor="text1"/>
              </w:rPr>
              <w:t>用人費用彙計表</w:t>
            </w:r>
            <w:bookmarkEnd w:id="39"/>
            <w:bookmarkEnd w:id="40"/>
            <w:r w:rsidRPr="00AB6B77">
              <w:rPr>
                <w:rFonts w:hint="eastAsia"/>
                <w:color w:val="000000" w:themeColor="text1"/>
              </w:rPr>
              <w:t xml:space="preserve"> </w:t>
            </w:r>
          </w:p>
        </w:tc>
      </w:tr>
      <w:tr w:rsidR="006B28F3" w:rsidRPr="00AB6B77" w14:paraId="4F18C0A5" w14:textId="77777777" w:rsidTr="005E392F">
        <w:trPr>
          <w:trHeight w:val="341"/>
        </w:trPr>
        <w:tc>
          <w:tcPr>
            <w:tcW w:w="11380" w:type="dxa"/>
            <w:tcBorders>
              <w:top w:val="nil"/>
              <w:left w:val="nil"/>
              <w:bottom w:val="nil"/>
              <w:right w:val="nil"/>
            </w:tcBorders>
            <w:noWrap/>
            <w:vAlign w:val="center"/>
            <w:hideMark/>
          </w:tcPr>
          <w:p w14:paraId="4A26D727" w14:textId="77777777" w:rsidR="005E392F" w:rsidRPr="00AB6B77" w:rsidRDefault="005E392F" w:rsidP="005E392F">
            <w:pPr>
              <w:widowControl/>
              <w:jc w:val="center"/>
              <w:rPr>
                <w:rFonts w:ascii="標楷體" w:eastAsia="標楷體" w:hAnsi="標楷體" w:cs="新細明體"/>
                <w:color w:val="000000" w:themeColor="text1"/>
                <w:kern w:val="0"/>
                <w:szCs w:val="22"/>
              </w:rPr>
            </w:pPr>
            <w:r w:rsidRPr="00AB6B77">
              <w:rPr>
                <w:rFonts w:ascii="標楷體" w:eastAsia="標楷體" w:hAnsi="標楷體" w:cs="新細明體" w:hint="eastAsia"/>
                <w:color w:val="000000" w:themeColor="text1"/>
                <w:kern w:val="0"/>
                <w:szCs w:val="22"/>
              </w:rPr>
              <w:t xml:space="preserve">                               中華民國</w:t>
            </w:r>
            <w:proofErr w:type="gramStart"/>
            <w:r w:rsidRPr="00AB6B77">
              <w:rPr>
                <w:rFonts w:ascii="標楷體" w:eastAsia="標楷體" w:hAnsi="標楷體" w:cs="新細明體" w:hint="eastAsia"/>
                <w:color w:val="000000" w:themeColor="text1"/>
                <w:kern w:val="0"/>
                <w:szCs w:val="22"/>
              </w:rPr>
              <w:t>108</w:t>
            </w:r>
            <w:proofErr w:type="gramEnd"/>
            <w:r w:rsidRPr="00AB6B77">
              <w:rPr>
                <w:rFonts w:ascii="標楷體" w:eastAsia="標楷體" w:hAnsi="標楷體" w:cs="新細明體" w:hint="eastAsia"/>
                <w:color w:val="000000" w:themeColor="text1"/>
                <w:kern w:val="0"/>
                <w:szCs w:val="22"/>
              </w:rPr>
              <w:t>年度                    單位：新臺幣千元</w:t>
            </w:r>
          </w:p>
        </w:tc>
      </w:tr>
      <w:tr w:rsidR="006B28F3" w:rsidRPr="00AB6B77" w14:paraId="5F8B8CEF" w14:textId="77777777" w:rsidTr="005E392F">
        <w:trPr>
          <w:trHeight w:val="341"/>
        </w:trPr>
        <w:tc>
          <w:tcPr>
            <w:tcW w:w="11380" w:type="dxa"/>
            <w:tcBorders>
              <w:top w:val="nil"/>
              <w:left w:val="nil"/>
              <w:bottom w:val="nil"/>
              <w:right w:val="nil"/>
            </w:tcBorders>
            <w:noWrap/>
            <w:vAlign w:val="center"/>
          </w:tcPr>
          <w:tbl>
            <w:tblPr>
              <w:tblW w:w="10348" w:type="dxa"/>
              <w:tblInd w:w="531" w:type="dxa"/>
              <w:tblCellMar>
                <w:top w:w="15" w:type="dxa"/>
                <w:left w:w="28" w:type="dxa"/>
                <w:bottom w:w="15" w:type="dxa"/>
                <w:right w:w="28" w:type="dxa"/>
              </w:tblCellMar>
              <w:tblLook w:val="04A0" w:firstRow="1" w:lastRow="0" w:firstColumn="1" w:lastColumn="0" w:noHBand="0" w:noVBand="1"/>
            </w:tblPr>
            <w:tblGrid>
              <w:gridCol w:w="1702"/>
              <w:gridCol w:w="850"/>
              <w:gridCol w:w="992"/>
              <w:gridCol w:w="709"/>
              <w:gridCol w:w="851"/>
              <w:gridCol w:w="1275"/>
              <w:gridCol w:w="993"/>
              <w:gridCol w:w="850"/>
              <w:gridCol w:w="851"/>
              <w:gridCol w:w="1275"/>
            </w:tblGrid>
            <w:tr w:rsidR="006B28F3" w:rsidRPr="00AB6B77" w14:paraId="1199A53A" w14:textId="77777777" w:rsidTr="005E392F">
              <w:trPr>
                <w:trHeight w:val="1545"/>
              </w:trPr>
              <w:tc>
                <w:tcPr>
                  <w:tcW w:w="1702"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03A34CBE"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    科目名稱           </w:t>
                  </w:r>
                  <w:r w:rsidRPr="00AB6B77">
                    <w:rPr>
                      <w:rFonts w:ascii="標楷體" w:eastAsia="標楷體" w:hAnsi="標楷體" w:cs="新細明體" w:hint="eastAsia"/>
                      <w:color w:val="000000" w:themeColor="text1"/>
                      <w:kern w:val="0"/>
                      <w:szCs w:val="20"/>
                    </w:rPr>
                    <w:br/>
                  </w:r>
                  <w:r w:rsidRPr="00AB6B77">
                    <w:rPr>
                      <w:rFonts w:ascii="標楷體" w:eastAsia="標楷體" w:hAnsi="標楷體" w:cs="新細明體" w:hint="eastAsia"/>
                      <w:color w:val="000000" w:themeColor="text1"/>
                      <w:kern w:val="0"/>
                      <w:szCs w:val="20"/>
                    </w:rPr>
                    <w:br/>
                    <w:t>職類(稱)</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AC3BD7D" w14:textId="77777777" w:rsidR="005E392F" w:rsidRPr="00AB6B77" w:rsidRDefault="005E392F" w:rsidP="005E392F">
                  <w:pPr>
                    <w:widowControl/>
                    <w:jc w:val="center"/>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薪資</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491B2F" w14:textId="77777777" w:rsidR="005E392F" w:rsidRPr="00AB6B77" w:rsidRDefault="005E392F" w:rsidP="005E392F">
                  <w:pPr>
                    <w:widowControl/>
                    <w:jc w:val="center"/>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超時工作報酬</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9A4AB72" w14:textId="77777777" w:rsidR="005E392F" w:rsidRPr="00AB6B77" w:rsidRDefault="005E392F" w:rsidP="005E392F">
                  <w:pPr>
                    <w:widowControl/>
                    <w:jc w:val="center"/>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津貼</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D52184A" w14:textId="77777777" w:rsidR="005E392F" w:rsidRPr="00AB6B77" w:rsidRDefault="005E392F" w:rsidP="005E392F">
                  <w:pPr>
                    <w:widowControl/>
                    <w:jc w:val="center"/>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獎金</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7AD3F4" w14:textId="77777777" w:rsidR="005E392F" w:rsidRPr="00AB6B77" w:rsidRDefault="005E392F" w:rsidP="005E392F">
                  <w:pPr>
                    <w:widowControl/>
                    <w:jc w:val="center"/>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退休金、</w:t>
                  </w:r>
                  <w:proofErr w:type="gramStart"/>
                  <w:r w:rsidRPr="00AB6B77">
                    <w:rPr>
                      <w:rFonts w:ascii="標楷體" w:eastAsia="標楷體" w:hAnsi="標楷體" w:cs="新細明體" w:hint="eastAsia"/>
                      <w:color w:val="000000" w:themeColor="text1"/>
                      <w:kern w:val="0"/>
                      <w:szCs w:val="20"/>
                    </w:rPr>
                    <w:t>卹</w:t>
                  </w:r>
                  <w:proofErr w:type="gramEnd"/>
                  <w:r w:rsidRPr="00AB6B77">
                    <w:rPr>
                      <w:rFonts w:ascii="標楷體" w:eastAsia="標楷體" w:hAnsi="標楷體" w:cs="新細明體" w:hint="eastAsia"/>
                      <w:color w:val="000000" w:themeColor="text1"/>
                      <w:kern w:val="0"/>
                      <w:szCs w:val="20"/>
                    </w:rPr>
                    <w:t>償金及資遣費</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222841" w14:textId="77777777" w:rsidR="005E392F" w:rsidRPr="00AB6B77" w:rsidRDefault="005E392F" w:rsidP="005E392F">
                  <w:pPr>
                    <w:widowControl/>
                    <w:jc w:val="center"/>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分攤保險費</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6F460A" w14:textId="77777777" w:rsidR="005E392F" w:rsidRPr="00AB6B77" w:rsidRDefault="005E392F" w:rsidP="005E392F">
                  <w:pPr>
                    <w:widowControl/>
                    <w:jc w:val="center"/>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福利費</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CDED45B" w14:textId="77777777" w:rsidR="005E392F" w:rsidRPr="00AB6B77" w:rsidRDefault="005E392F" w:rsidP="005E392F">
                  <w:pPr>
                    <w:widowControl/>
                    <w:jc w:val="center"/>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其他</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B85A863" w14:textId="77777777" w:rsidR="005E392F" w:rsidRPr="00AB6B77" w:rsidRDefault="005E392F" w:rsidP="005E392F">
                  <w:pPr>
                    <w:widowControl/>
                    <w:jc w:val="center"/>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總  計</w:t>
                  </w:r>
                </w:p>
              </w:tc>
            </w:tr>
            <w:tr w:rsidR="006B28F3" w:rsidRPr="00AB6B77" w14:paraId="4276C742" w14:textId="77777777" w:rsidTr="005E392F">
              <w:trPr>
                <w:trHeight w:val="732"/>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4E644B94"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秘書長</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8B45EBA"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1,11</w:t>
                  </w:r>
                  <w:r w:rsidR="00D57830" w:rsidRPr="00AB6B77">
                    <w:rPr>
                      <w:rFonts w:ascii="標楷體" w:eastAsia="標楷體" w:hAnsi="標楷體" w:cs="新細明體" w:hint="eastAsia"/>
                      <w:color w:val="000000" w:themeColor="text1"/>
                      <w:kern w:val="0"/>
                      <w:szCs w:val="20"/>
                    </w:rPr>
                    <w:t>7</w:t>
                  </w:r>
                  <w:r w:rsidRPr="00AB6B77">
                    <w:rPr>
                      <w:rFonts w:ascii="標楷體" w:eastAsia="標楷體" w:hAnsi="標楷體" w:cs="新細明體" w:hint="eastAsia"/>
                      <w:color w:val="000000" w:themeColor="text1"/>
                      <w:kern w:val="0"/>
                      <w:szCs w:val="2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A31057"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CB69C5E"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49995EC"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186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319350F"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70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9154E5F"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93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16C8F1D"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CBB4E5C"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8B9FEF4"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1,466 </w:t>
                  </w:r>
                </w:p>
              </w:tc>
            </w:tr>
            <w:tr w:rsidR="006B28F3" w:rsidRPr="00AB6B77" w14:paraId="4A0884B0" w14:textId="77777777" w:rsidTr="005E392F">
              <w:trPr>
                <w:trHeight w:val="624"/>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61C7090A"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副研究員</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BB2AB36"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960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05F03A6"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81BA04A"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E11E70"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160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5597198"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58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367DC4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85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7AD754"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DA38030"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79A701"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1,263 </w:t>
                  </w:r>
                </w:p>
              </w:tc>
            </w:tr>
            <w:tr w:rsidR="006B28F3" w:rsidRPr="00AB6B77" w14:paraId="151C28F3" w14:textId="77777777" w:rsidTr="005E392F">
              <w:trPr>
                <w:trHeight w:val="644"/>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43D73E09"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助理研究員</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373C0E7"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542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BC2B64"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D9947D"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224E4E"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90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42310CE"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33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0487C16"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66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CD3C3F"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8D1813"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AE16CEA"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731 </w:t>
                  </w:r>
                </w:p>
              </w:tc>
            </w:tr>
            <w:tr w:rsidR="006B28F3" w:rsidRPr="00AB6B77" w14:paraId="6C2C4AAF" w14:textId="77777777" w:rsidTr="005E392F">
              <w:trPr>
                <w:trHeight w:val="664"/>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745BA0E1"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助理研究員</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A37D730"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542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B474B97"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92BC324"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EE9E30A"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90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DB7E1DC"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33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26065B4"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66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2A6762"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0CCEEE5"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0F5AE4C"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731 </w:t>
                  </w:r>
                </w:p>
              </w:tc>
            </w:tr>
            <w:tr w:rsidR="006B28F3" w:rsidRPr="00AB6B77" w14:paraId="164546AB" w14:textId="77777777" w:rsidTr="005E392F">
              <w:trPr>
                <w:trHeight w:val="556"/>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7A3A1ACD"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助理研究員</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232030"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542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89692B3"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386BEE3"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355C67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90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CAC497A"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33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88BC3A2"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66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DCF080"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B031F62"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1D7FE58"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731 </w:t>
                  </w:r>
                </w:p>
              </w:tc>
            </w:tr>
            <w:tr w:rsidR="006B28F3" w:rsidRPr="00AB6B77" w14:paraId="596EBEA3" w14:textId="77777777" w:rsidTr="005E392F">
              <w:trPr>
                <w:trHeight w:val="576"/>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7AB4D9A5"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助理研究員</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70E92BE"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542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2049F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2C2FC8C"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D5F62F3"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90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63C0D1"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33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0E90923"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66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7105D41"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D662C6"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0982FCE"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731 </w:t>
                  </w:r>
                </w:p>
              </w:tc>
            </w:tr>
            <w:tr w:rsidR="006B28F3" w:rsidRPr="00AB6B77" w14:paraId="2D2B258F" w14:textId="77777777" w:rsidTr="005E392F">
              <w:trPr>
                <w:trHeight w:val="596"/>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08945407"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助理研究員</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6837B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542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2EDAB2"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88CFB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961672"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90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1E7E143"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33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7B9BCFA"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66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B93A38D"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9F6452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7C86083"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731 </w:t>
                  </w:r>
                </w:p>
              </w:tc>
            </w:tr>
            <w:tr w:rsidR="006B28F3" w:rsidRPr="00AB6B77" w14:paraId="18CBA9A8" w14:textId="77777777" w:rsidTr="005E392F">
              <w:trPr>
                <w:trHeight w:val="489"/>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6B4C999E"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研究助理</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AE24DA"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37</w:t>
                  </w:r>
                  <w:r w:rsidR="00D57830" w:rsidRPr="00AB6B77">
                    <w:rPr>
                      <w:rFonts w:ascii="標楷體" w:eastAsia="標楷體" w:hAnsi="標楷體" w:cs="新細明體" w:hint="eastAsia"/>
                      <w:color w:val="000000" w:themeColor="text1"/>
                      <w:kern w:val="0"/>
                      <w:szCs w:val="20"/>
                    </w:rPr>
                    <w:t>4</w:t>
                  </w:r>
                  <w:r w:rsidRPr="00AB6B77">
                    <w:rPr>
                      <w:rFonts w:ascii="標楷體" w:eastAsia="標楷體" w:hAnsi="標楷體" w:cs="新細明體" w:hint="eastAsia"/>
                      <w:color w:val="000000" w:themeColor="text1"/>
                      <w:kern w:val="0"/>
                      <w:szCs w:val="2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7C8B31C"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98C1303"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DC22BC4"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62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15B13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23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43CF2AA"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45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1360926"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109C2C9"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E825389"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50</w:t>
                  </w:r>
                  <w:r w:rsidR="003473F9" w:rsidRPr="00AB6B77">
                    <w:rPr>
                      <w:rFonts w:ascii="標楷體" w:eastAsia="標楷體" w:hAnsi="標楷體" w:cs="新細明體" w:hint="eastAsia"/>
                      <w:color w:val="000000" w:themeColor="text1"/>
                      <w:kern w:val="0"/>
                      <w:szCs w:val="20"/>
                    </w:rPr>
                    <w:t>4</w:t>
                  </w:r>
                  <w:r w:rsidRPr="00AB6B77">
                    <w:rPr>
                      <w:rFonts w:ascii="標楷體" w:eastAsia="標楷體" w:hAnsi="標楷體" w:cs="新細明體" w:hint="eastAsia"/>
                      <w:color w:val="000000" w:themeColor="text1"/>
                      <w:kern w:val="0"/>
                      <w:szCs w:val="20"/>
                    </w:rPr>
                    <w:t xml:space="preserve"> </w:t>
                  </w:r>
                </w:p>
              </w:tc>
            </w:tr>
            <w:tr w:rsidR="006B28F3" w:rsidRPr="00AB6B77" w14:paraId="4B0D8C8C" w14:textId="77777777" w:rsidTr="005E392F">
              <w:trPr>
                <w:trHeight w:val="508"/>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58384CD9"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研究助理</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2E9113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18</w:t>
                  </w:r>
                  <w:r w:rsidR="003473F9" w:rsidRPr="00AB6B77">
                    <w:rPr>
                      <w:rFonts w:ascii="標楷體" w:eastAsia="標楷體" w:hAnsi="標楷體" w:cs="新細明體" w:hint="eastAsia"/>
                      <w:color w:val="000000" w:themeColor="text1"/>
                      <w:kern w:val="0"/>
                      <w:szCs w:val="20"/>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246A33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AF0DB04"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50EE4FE"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31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773DB7C"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12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2B7FD97"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22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883FA8"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0FED38C"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B064839"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25</w:t>
                  </w:r>
                  <w:r w:rsidR="003473F9" w:rsidRPr="00AB6B77">
                    <w:rPr>
                      <w:rFonts w:ascii="標楷體" w:eastAsia="標楷體" w:hAnsi="標楷體" w:cs="新細明體" w:hint="eastAsia"/>
                      <w:color w:val="000000" w:themeColor="text1"/>
                      <w:kern w:val="0"/>
                      <w:szCs w:val="20"/>
                    </w:rPr>
                    <w:t>2</w:t>
                  </w:r>
                  <w:r w:rsidRPr="00AB6B77">
                    <w:rPr>
                      <w:rFonts w:ascii="標楷體" w:eastAsia="標楷體" w:hAnsi="標楷體" w:cs="新細明體" w:hint="eastAsia"/>
                      <w:color w:val="000000" w:themeColor="text1"/>
                      <w:kern w:val="0"/>
                      <w:szCs w:val="20"/>
                    </w:rPr>
                    <w:t xml:space="preserve"> </w:t>
                  </w:r>
                </w:p>
              </w:tc>
            </w:tr>
            <w:tr w:rsidR="006B28F3" w:rsidRPr="00AB6B77" w14:paraId="701DF986" w14:textId="77777777" w:rsidTr="005E392F">
              <w:trPr>
                <w:trHeight w:val="670"/>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61D5B3FE"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兼任副研究員</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E670F02" w14:textId="77777777" w:rsidR="005E392F" w:rsidRPr="00AB6B77" w:rsidRDefault="00D57830"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18</w:t>
                  </w:r>
                  <w:r w:rsidR="003473F9" w:rsidRPr="00AB6B77">
                    <w:rPr>
                      <w:rFonts w:ascii="標楷體" w:eastAsia="標楷體" w:hAnsi="標楷體" w:cs="新細明體" w:hint="eastAsia"/>
                      <w:color w:val="000000" w:themeColor="text1"/>
                      <w:kern w:val="0"/>
                      <w:szCs w:val="20"/>
                    </w:rPr>
                    <w:t>4</w:t>
                  </w:r>
                  <w:r w:rsidR="005E392F" w:rsidRPr="00AB6B77">
                    <w:rPr>
                      <w:rFonts w:ascii="標楷體" w:eastAsia="標楷體" w:hAnsi="標楷體" w:cs="新細明體" w:hint="eastAsia"/>
                      <w:color w:val="000000" w:themeColor="text1"/>
                      <w:kern w:val="0"/>
                      <w:szCs w:val="2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2B7A39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A0C5005"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5669A12"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C317E9A"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1D2C085"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30A1B5"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DB86C1B"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71808FE" w14:textId="77777777" w:rsidR="005E392F" w:rsidRPr="00AB6B77" w:rsidRDefault="00D57830"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18</w:t>
                  </w:r>
                  <w:r w:rsidR="003473F9" w:rsidRPr="00AB6B77">
                    <w:rPr>
                      <w:rFonts w:ascii="標楷體" w:eastAsia="標楷體" w:hAnsi="標楷體" w:cs="新細明體" w:hint="eastAsia"/>
                      <w:color w:val="000000" w:themeColor="text1"/>
                      <w:kern w:val="0"/>
                      <w:szCs w:val="20"/>
                    </w:rPr>
                    <w:t>4</w:t>
                  </w:r>
                </w:p>
              </w:tc>
            </w:tr>
            <w:tr w:rsidR="006B28F3" w:rsidRPr="00AB6B77" w14:paraId="3C038CAB" w14:textId="77777777" w:rsidTr="005E392F">
              <w:trPr>
                <w:trHeight w:val="679"/>
              </w:trPr>
              <w:tc>
                <w:tcPr>
                  <w:tcW w:w="1702" w:type="dxa"/>
                  <w:tcBorders>
                    <w:top w:val="single" w:sz="4" w:space="0" w:color="auto"/>
                    <w:left w:val="single" w:sz="4" w:space="0" w:color="auto"/>
                    <w:bottom w:val="single" w:sz="4" w:space="0" w:color="auto"/>
                    <w:right w:val="single" w:sz="4" w:space="0" w:color="auto"/>
                  </w:tcBorders>
                  <w:noWrap/>
                  <w:vAlign w:val="center"/>
                </w:tcPr>
                <w:p w14:paraId="48FA7042" w14:textId="77777777" w:rsidR="005E392F" w:rsidRPr="00AB6B77" w:rsidRDefault="005E392F" w:rsidP="005E392F">
                  <w:pPr>
                    <w:widowControl/>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 xml:space="preserve">  總    計</w:t>
                  </w:r>
                </w:p>
              </w:tc>
              <w:tc>
                <w:tcPr>
                  <w:tcW w:w="850" w:type="dxa"/>
                  <w:tcBorders>
                    <w:top w:val="single" w:sz="4" w:space="0" w:color="auto"/>
                    <w:left w:val="single" w:sz="4" w:space="0" w:color="auto"/>
                    <w:bottom w:val="single" w:sz="4" w:space="0" w:color="auto"/>
                    <w:right w:val="single" w:sz="4" w:space="0" w:color="auto"/>
                  </w:tcBorders>
                  <w:noWrap/>
                  <w:vAlign w:val="center"/>
                </w:tcPr>
                <w:p w14:paraId="4AB16114"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5,</w:t>
                  </w:r>
                  <w:r w:rsidR="005C42B6" w:rsidRPr="00AB6B77">
                    <w:rPr>
                      <w:rFonts w:ascii="標楷體" w:eastAsia="標楷體" w:hAnsi="標楷體" w:cs="新細明體" w:hint="eastAsia"/>
                      <w:color w:val="000000" w:themeColor="text1"/>
                      <w:kern w:val="0"/>
                      <w:szCs w:val="20"/>
                    </w:rPr>
                    <w:t>53</w:t>
                  </w:r>
                  <w:r w:rsidR="003473F9" w:rsidRPr="00AB6B77">
                    <w:rPr>
                      <w:rFonts w:ascii="標楷體" w:eastAsia="標楷體" w:hAnsi="標楷體" w:cs="新細明體" w:hint="eastAsia"/>
                      <w:color w:val="000000" w:themeColor="text1"/>
                      <w:kern w:val="0"/>
                      <w:szCs w:val="20"/>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11E61296"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tcPr>
                <w:p w14:paraId="4263C18F"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08056637"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889</w:t>
                  </w:r>
                </w:p>
              </w:tc>
              <w:tc>
                <w:tcPr>
                  <w:tcW w:w="1275" w:type="dxa"/>
                  <w:tcBorders>
                    <w:top w:val="single" w:sz="4" w:space="0" w:color="auto"/>
                    <w:left w:val="single" w:sz="4" w:space="0" w:color="auto"/>
                    <w:bottom w:val="single" w:sz="4" w:space="0" w:color="auto"/>
                    <w:right w:val="single" w:sz="4" w:space="0" w:color="auto"/>
                  </w:tcBorders>
                  <w:noWrap/>
                  <w:vAlign w:val="center"/>
                </w:tcPr>
                <w:p w14:paraId="522F0899"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328</w:t>
                  </w:r>
                </w:p>
              </w:tc>
              <w:tc>
                <w:tcPr>
                  <w:tcW w:w="993" w:type="dxa"/>
                  <w:tcBorders>
                    <w:top w:val="single" w:sz="4" w:space="0" w:color="auto"/>
                    <w:left w:val="single" w:sz="4" w:space="0" w:color="auto"/>
                    <w:bottom w:val="single" w:sz="4" w:space="0" w:color="auto"/>
                    <w:right w:val="single" w:sz="4" w:space="0" w:color="auto"/>
                  </w:tcBorders>
                  <w:noWrap/>
                  <w:vAlign w:val="center"/>
                </w:tcPr>
                <w:p w14:paraId="7169AD65"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575</w:t>
                  </w:r>
                </w:p>
              </w:tc>
              <w:tc>
                <w:tcPr>
                  <w:tcW w:w="850" w:type="dxa"/>
                  <w:tcBorders>
                    <w:top w:val="single" w:sz="4" w:space="0" w:color="auto"/>
                    <w:left w:val="single" w:sz="4" w:space="0" w:color="auto"/>
                    <w:bottom w:val="single" w:sz="4" w:space="0" w:color="auto"/>
                    <w:right w:val="single" w:sz="4" w:space="0" w:color="auto"/>
                  </w:tcBorders>
                  <w:noWrap/>
                  <w:vAlign w:val="center"/>
                </w:tcPr>
                <w:p w14:paraId="7E2DF765"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4478D9B3"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6B44732E" w14:textId="77777777" w:rsidR="005E392F" w:rsidRPr="00AB6B77" w:rsidRDefault="005E392F" w:rsidP="005E392F">
                  <w:pPr>
                    <w:widowControl/>
                    <w:jc w:val="right"/>
                    <w:rPr>
                      <w:rFonts w:ascii="標楷體" w:eastAsia="標楷體" w:hAnsi="標楷體" w:cs="新細明體"/>
                      <w:color w:val="000000" w:themeColor="text1"/>
                      <w:kern w:val="0"/>
                      <w:szCs w:val="20"/>
                    </w:rPr>
                  </w:pPr>
                  <w:r w:rsidRPr="00AB6B77">
                    <w:rPr>
                      <w:rFonts w:ascii="標楷體" w:eastAsia="標楷體" w:hAnsi="標楷體" w:cs="新細明體" w:hint="eastAsia"/>
                      <w:color w:val="000000" w:themeColor="text1"/>
                      <w:kern w:val="0"/>
                      <w:szCs w:val="20"/>
                    </w:rPr>
                    <w:t>7,</w:t>
                  </w:r>
                  <w:r w:rsidR="00D57830" w:rsidRPr="00AB6B77">
                    <w:rPr>
                      <w:rFonts w:ascii="標楷體" w:eastAsia="標楷體" w:hAnsi="標楷體" w:cs="新細明體" w:hint="eastAsia"/>
                      <w:color w:val="000000" w:themeColor="text1"/>
                      <w:kern w:val="0"/>
                      <w:szCs w:val="20"/>
                    </w:rPr>
                    <w:t>324</w:t>
                  </w:r>
                </w:p>
              </w:tc>
            </w:tr>
          </w:tbl>
          <w:p w14:paraId="6F3857C1" w14:textId="77777777" w:rsidR="005E392F" w:rsidRPr="00AB6B77" w:rsidRDefault="005E392F" w:rsidP="005E392F">
            <w:pPr>
              <w:widowControl/>
              <w:jc w:val="center"/>
              <w:rPr>
                <w:rFonts w:ascii="標楷體" w:eastAsia="標楷體" w:hAnsi="標楷體" w:cs="新細明體"/>
                <w:color w:val="000000" w:themeColor="text1"/>
                <w:kern w:val="0"/>
                <w:szCs w:val="22"/>
              </w:rPr>
            </w:pPr>
          </w:p>
        </w:tc>
      </w:tr>
    </w:tbl>
    <w:p w14:paraId="07AA968D" w14:textId="77777777" w:rsidR="008446A9" w:rsidRDefault="005E392F" w:rsidP="008446A9">
      <w:pPr>
        <w:snapToGrid w:val="0"/>
        <w:spacing w:line="480" w:lineRule="exact"/>
        <w:ind w:leftChars="-118" w:left="569" w:hanging="852"/>
        <w:jc w:val="both"/>
        <w:rPr>
          <w:rFonts w:eastAsia="標楷體"/>
          <w:color w:val="000000"/>
          <w:sz w:val="22"/>
          <w:szCs w:val="28"/>
        </w:rPr>
        <w:sectPr w:rsidR="008446A9" w:rsidSect="004E55CE">
          <w:pgSz w:w="11906" w:h="16838" w:code="9"/>
          <w:pgMar w:top="1134" w:right="1418" w:bottom="1134" w:left="1418" w:header="851" w:footer="851" w:gutter="0"/>
          <w:cols w:space="425"/>
          <w:docGrid w:type="linesAndChars" w:linePitch="360"/>
        </w:sectPr>
      </w:pPr>
      <w:proofErr w:type="gramStart"/>
      <w:r w:rsidRPr="00AB6B77">
        <w:rPr>
          <w:rFonts w:eastAsia="標楷體" w:hint="eastAsia"/>
          <w:color w:val="000000" w:themeColor="text1"/>
          <w:sz w:val="22"/>
          <w:szCs w:val="28"/>
        </w:rPr>
        <w:t>註</w:t>
      </w:r>
      <w:proofErr w:type="gramEnd"/>
      <w:r w:rsidRPr="00AB6B77">
        <w:rPr>
          <w:rFonts w:eastAsia="標楷體" w:hint="eastAsia"/>
          <w:color w:val="000000" w:themeColor="text1"/>
          <w:sz w:val="22"/>
          <w:szCs w:val="28"/>
        </w:rPr>
        <w:t>：獎金為年終獎金及工作獎金，各編列</w:t>
      </w:r>
      <w:r w:rsidRPr="00AB6B77">
        <w:rPr>
          <w:rFonts w:eastAsia="標楷體" w:hint="eastAsia"/>
          <w:color w:val="000000" w:themeColor="text1"/>
          <w:sz w:val="22"/>
          <w:szCs w:val="28"/>
        </w:rPr>
        <w:t>1</w:t>
      </w:r>
      <w:r w:rsidRPr="00AB6B77">
        <w:rPr>
          <w:rFonts w:eastAsia="標楷體" w:hint="eastAsia"/>
          <w:color w:val="000000" w:themeColor="text1"/>
          <w:sz w:val="22"/>
          <w:szCs w:val="28"/>
        </w:rPr>
        <w:t>個月</w:t>
      </w:r>
    </w:p>
    <w:p w14:paraId="365E5E03" w14:textId="77777777" w:rsidR="008446A9" w:rsidRPr="008446A9" w:rsidRDefault="008446A9" w:rsidP="008446A9">
      <w:pPr>
        <w:widowControl/>
        <w:jc w:val="center"/>
        <w:rPr>
          <w:rFonts w:ascii="Calibri" w:eastAsia="標楷體" w:hAnsi="標楷體"/>
          <w:kern w:val="0"/>
          <w:szCs w:val="22"/>
        </w:rPr>
      </w:pPr>
      <w:r w:rsidRPr="008446A9">
        <w:rPr>
          <w:rFonts w:ascii="標楷體" w:eastAsia="標楷體" w:hAnsi="標楷體" w:cs="新細明體" w:hint="eastAsia"/>
          <w:kern w:val="0"/>
          <w:szCs w:val="22"/>
        </w:rPr>
        <w:lastRenderedPageBreak/>
        <w:t>財團法人</w:t>
      </w:r>
      <w:r w:rsidRPr="008446A9">
        <w:rPr>
          <w:rFonts w:ascii="Calibri" w:eastAsia="標楷體" w:hAnsi="標楷體"/>
          <w:kern w:val="0"/>
          <w:szCs w:val="22"/>
        </w:rPr>
        <w:t>太平洋經濟合作理事會中華民國委員會</w:t>
      </w:r>
    </w:p>
    <w:p w14:paraId="5D497B2B" w14:textId="77777777" w:rsidR="008446A9" w:rsidRPr="008446A9" w:rsidRDefault="008446A9" w:rsidP="005804EA">
      <w:pPr>
        <w:pStyle w:val="2"/>
        <w:rPr>
          <w:kern w:val="0"/>
          <w:szCs w:val="22"/>
        </w:rPr>
      </w:pPr>
      <w:bookmarkStart w:id="41" w:name="_Toc396489267"/>
      <w:bookmarkStart w:id="42" w:name="_Toc424567209"/>
      <w:bookmarkStart w:id="43" w:name="_Toc491439565"/>
      <w:bookmarkStart w:id="44" w:name="_Toc12346449"/>
      <w:r w:rsidRPr="008446A9">
        <w:t>董事長、秘書長所負職權說明、個人簡歷、經營投資事業情形及其月薪、獎金及福利等各項給與資料</w:t>
      </w:r>
      <w:bookmarkEnd w:id="41"/>
      <w:bookmarkEnd w:id="42"/>
      <w:bookmarkEnd w:id="43"/>
      <w:bookmarkEnd w:id="44"/>
    </w:p>
    <w:tbl>
      <w:tblPr>
        <w:tblpPr w:leftFromText="180" w:rightFromText="180" w:vertAnchor="text" w:horzAnchor="margin" w:tblpXSpec="center" w:tblpY="579"/>
        <w:tblW w:w="22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709"/>
        <w:gridCol w:w="709"/>
        <w:gridCol w:w="4110"/>
        <w:gridCol w:w="2694"/>
        <w:gridCol w:w="3309"/>
        <w:gridCol w:w="5054"/>
        <w:gridCol w:w="1119"/>
        <w:gridCol w:w="994"/>
        <w:gridCol w:w="1005"/>
        <w:gridCol w:w="993"/>
        <w:gridCol w:w="992"/>
        <w:gridCol w:w="531"/>
      </w:tblGrid>
      <w:tr w:rsidR="008446A9" w:rsidRPr="008446A9" w14:paraId="7DD976DC" w14:textId="77777777" w:rsidTr="00EC138B">
        <w:trPr>
          <w:trHeight w:val="279"/>
          <w:tblHeader/>
        </w:trPr>
        <w:tc>
          <w:tcPr>
            <w:tcW w:w="737" w:type="dxa"/>
            <w:vMerge w:val="restart"/>
            <w:shd w:val="clear" w:color="auto" w:fill="auto"/>
            <w:noWrap/>
            <w:vAlign w:val="center"/>
            <w:hideMark/>
          </w:tcPr>
          <w:p w14:paraId="670717E8"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職稱</w:t>
            </w:r>
          </w:p>
        </w:tc>
        <w:tc>
          <w:tcPr>
            <w:tcW w:w="709" w:type="dxa"/>
            <w:vMerge w:val="restart"/>
            <w:shd w:val="clear" w:color="auto" w:fill="auto"/>
            <w:noWrap/>
            <w:vAlign w:val="center"/>
            <w:hideMark/>
          </w:tcPr>
          <w:p w14:paraId="162CFFB8"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姓名</w:t>
            </w:r>
          </w:p>
        </w:tc>
        <w:tc>
          <w:tcPr>
            <w:tcW w:w="709" w:type="dxa"/>
            <w:vMerge w:val="restart"/>
            <w:shd w:val="clear" w:color="auto" w:fill="auto"/>
            <w:noWrap/>
            <w:vAlign w:val="center"/>
            <w:hideMark/>
          </w:tcPr>
          <w:p w14:paraId="575AE08D"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到職日</w:t>
            </w:r>
          </w:p>
        </w:tc>
        <w:tc>
          <w:tcPr>
            <w:tcW w:w="4110" w:type="dxa"/>
            <w:vMerge w:val="restart"/>
            <w:shd w:val="clear" w:color="auto" w:fill="auto"/>
            <w:noWrap/>
            <w:vAlign w:val="center"/>
            <w:hideMark/>
          </w:tcPr>
          <w:p w14:paraId="54656F97"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職掌</w:t>
            </w:r>
          </w:p>
        </w:tc>
        <w:tc>
          <w:tcPr>
            <w:tcW w:w="11057" w:type="dxa"/>
            <w:gridSpan w:val="3"/>
            <w:shd w:val="clear" w:color="auto" w:fill="auto"/>
            <w:noWrap/>
            <w:vAlign w:val="center"/>
            <w:hideMark/>
          </w:tcPr>
          <w:p w14:paraId="5276E30C"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個人簡歷資料</w:t>
            </w:r>
          </w:p>
        </w:tc>
        <w:tc>
          <w:tcPr>
            <w:tcW w:w="1119" w:type="dxa"/>
            <w:vMerge w:val="restart"/>
            <w:shd w:val="clear" w:color="auto" w:fill="auto"/>
            <w:vAlign w:val="center"/>
            <w:hideMark/>
          </w:tcPr>
          <w:p w14:paraId="35F1327B"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經營投資事業情形</w:t>
            </w:r>
          </w:p>
        </w:tc>
        <w:tc>
          <w:tcPr>
            <w:tcW w:w="994" w:type="dxa"/>
            <w:vMerge w:val="restart"/>
            <w:shd w:val="clear" w:color="auto" w:fill="auto"/>
            <w:vAlign w:val="center"/>
            <w:hideMark/>
          </w:tcPr>
          <w:p w14:paraId="012A5A7A"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兼職費</w:t>
            </w:r>
            <w:r w:rsidRPr="008446A9">
              <w:rPr>
                <w:rFonts w:ascii="Calibri" w:eastAsia="標楷體" w:hAnsi="Calibri"/>
                <w:b/>
                <w:bCs/>
                <w:kern w:val="0"/>
                <w:sz w:val="20"/>
                <w:szCs w:val="20"/>
              </w:rPr>
              <w:t>/</w:t>
            </w:r>
          </w:p>
          <w:p w14:paraId="50DD99DD"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主管加給</w:t>
            </w:r>
            <w:r w:rsidRPr="008446A9">
              <w:rPr>
                <w:rFonts w:ascii="Calibri" w:eastAsia="標楷體" w:hAnsi="Calibri"/>
                <w:b/>
                <w:bCs/>
                <w:kern w:val="0"/>
                <w:sz w:val="20"/>
                <w:szCs w:val="20"/>
              </w:rPr>
              <w:t xml:space="preserve"> </w:t>
            </w:r>
          </w:p>
        </w:tc>
        <w:tc>
          <w:tcPr>
            <w:tcW w:w="1005" w:type="dxa"/>
            <w:vMerge w:val="restart"/>
            <w:shd w:val="clear" w:color="auto" w:fill="auto"/>
            <w:vAlign w:val="center"/>
            <w:hideMark/>
          </w:tcPr>
          <w:p w14:paraId="60649F2E"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Calibri"/>
                <w:b/>
                <w:bCs/>
                <w:kern w:val="0"/>
                <w:sz w:val="20"/>
                <w:szCs w:val="20"/>
              </w:rPr>
              <w:t xml:space="preserve"> </w:t>
            </w:r>
            <w:proofErr w:type="gramStart"/>
            <w:r w:rsidRPr="008446A9">
              <w:rPr>
                <w:rFonts w:ascii="Calibri" w:eastAsia="標楷體" w:hAnsi="Calibri"/>
                <w:b/>
                <w:bCs/>
                <w:kern w:val="0"/>
                <w:sz w:val="20"/>
                <w:szCs w:val="20"/>
              </w:rPr>
              <w:t>10</w:t>
            </w:r>
            <w:r>
              <w:rPr>
                <w:rFonts w:ascii="Calibri" w:eastAsia="標楷體" w:hAnsi="Calibri" w:hint="eastAsia"/>
                <w:b/>
                <w:bCs/>
                <w:kern w:val="0"/>
                <w:sz w:val="20"/>
                <w:szCs w:val="20"/>
              </w:rPr>
              <w:t>7</w:t>
            </w:r>
            <w:proofErr w:type="gramEnd"/>
            <w:r w:rsidRPr="008446A9">
              <w:rPr>
                <w:rFonts w:ascii="Calibri" w:eastAsia="標楷體" w:hAnsi="標楷體"/>
                <w:b/>
                <w:bCs/>
                <w:kern w:val="0"/>
                <w:sz w:val="20"/>
                <w:szCs w:val="20"/>
              </w:rPr>
              <w:t>年度</w:t>
            </w:r>
            <w:r w:rsidRPr="008446A9">
              <w:rPr>
                <w:rFonts w:ascii="Calibri" w:eastAsia="標楷體" w:hAnsi="Calibri"/>
                <w:b/>
                <w:bCs/>
                <w:kern w:val="0"/>
                <w:sz w:val="20"/>
                <w:szCs w:val="20"/>
              </w:rPr>
              <w:br/>
            </w:r>
            <w:r w:rsidRPr="008446A9">
              <w:rPr>
                <w:rFonts w:ascii="Calibri" w:eastAsia="標楷體" w:hAnsi="標楷體"/>
                <w:b/>
                <w:bCs/>
                <w:kern w:val="0"/>
                <w:sz w:val="20"/>
                <w:szCs w:val="20"/>
              </w:rPr>
              <w:t>每月薪金</w:t>
            </w:r>
            <w:r w:rsidRPr="008446A9">
              <w:rPr>
                <w:rFonts w:ascii="Calibri" w:eastAsia="標楷體" w:hAnsi="Calibri"/>
                <w:b/>
                <w:bCs/>
                <w:kern w:val="0"/>
                <w:sz w:val="20"/>
                <w:szCs w:val="20"/>
              </w:rPr>
              <w:t xml:space="preserve"> </w:t>
            </w:r>
          </w:p>
        </w:tc>
        <w:tc>
          <w:tcPr>
            <w:tcW w:w="2516" w:type="dxa"/>
            <w:gridSpan w:val="3"/>
            <w:shd w:val="clear" w:color="auto" w:fill="auto"/>
            <w:noWrap/>
            <w:vAlign w:val="center"/>
            <w:hideMark/>
          </w:tcPr>
          <w:p w14:paraId="0F3BA299" w14:textId="77777777" w:rsidR="008446A9" w:rsidRPr="008446A9" w:rsidRDefault="008446A9" w:rsidP="008446A9">
            <w:pPr>
              <w:widowControl/>
              <w:snapToGrid w:val="0"/>
              <w:jc w:val="center"/>
              <w:rPr>
                <w:rFonts w:ascii="Calibri" w:eastAsia="標楷體" w:hAnsi="Calibri"/>
                <w:b/>
                <w:bCs/>
                <w:kern w:val="0"/>
                <w:sz w:val="20"/>
                <w:szCs w:val="20"/>
              </w:rPr>
            </w:pPr>
            <w:proofErr w:type="gramStart"/>
            <w:r w:rsidRPr="008446A9">
              <w:rPr>
                <w:rFonts w:ascii="Calibri" w:eastAsia="標楷體" w:hAnsi="Calibri"/>
                <w:b/>
                <w:bCs/>
                <w:kern w:val="0"/>
                <w:sz w:val="20"/>
                <w:szCs w:val="20"/>
              </w:rPr>
              <w:t>10</w:t>
            </w:r>
            <w:r>
              <w:rPr>
                <w:rFonts w:ascii="Calibri" w:eastAsia="標楷體" w:hAnsi="Calibri" w:hint="eastAsia"/>
                <w:b/>
                <w:bCs/>
                <w:kern w:val="0"/>
                <w:sz w:val="20"/>
                <w:szCs w:val="20"/>
              </w:rPr>
              <w:t>7</w:t>
            </w:r>
            <w:proofErr w:type="gramEnd"/>
            <w:r w:rsidRPr="008446A9">
              <w:rPr>
                <w:rFonts w:ascii="Calibri" w:eastAsia="標楷體" w:hAnsi="標楷體"/>
                <w:b/>
                <w:bCs/>
                <w:kern w:val="0"/>
                <w:sz w:val="20"/>
                <w:szCs w:val="20"/>
              </w:rPr>
              <w:t>年度獎金</w:t>
            </w:r>
          </w:p>
        </w:tc>
      </w:tr>
      <w:tr w:rsidR="008446A9" w:rsidRPr="008446A9" w14:paraId="42870351" w14:textId="77777777" w:rsidTr="00EC138B">
        <w:trPr>
          <w:trHeight w:val="265"/>
          <w:tblHeader/>
        </w:trPr>
        <w:tc>
          <w:tcPr>
            <w:tcW w:w="737" w:type="dxa"/>
            <w:vMerge/>
            <w:vAlign w:val="center"/>
            <w:hideMark/>
          </w:tcPr>
          <w:p w14:paraId="1AB1C75E" w14:textId="77777777" w:rsidR="008446A9" w:rsidRPr="008446A9" w:rsidRDefault="008446A9" w:rsidP="008446A9">
            <w:pPr>
              <w:widowControl/>
              <w:snapToGrid w:val="0"/>
              <w:rPr>
                <w:rFonts w:ascii="Calibri" w:eastAsia="標楷體" w:hAnsi="Calibri"/>
                <w:b/>
                <w:bCs/>
                <w:kern w:val="0"/>
                <w:sz w:val="20"/>
                <w:szCs w:val="20"/>
              </w:rPr>
            </w:pPr>
          </w:p>
        </w:tc>
        <w:tc>
          <w:tcPr>
            <w:tcW w:w="709" w:type="dxa"/>
            <w:vMerge/>
            <w:vAlign w:val="center"/>
            <w:hideMark/>
          </w:tcPr>
          <w:p w14:paraId="313A14ED" w14:textId="77777777" w:rsidR="008446A9" w:rsidRPr="008446A9" w:rsidRDefault="008446A9" w:rsidP="008446A9">
            <w:pPr>
              <w:widowControl/>
              <w:snapToGrid w:val="0"/>
              <w:rPr>
                <w:rFonts w:ascii="Calibri" w:eastAsia="標楷體" w:hAnsi="Calibri"/>
                <w:b/>
                <w:bCs/>
                <w:kern w:val="0"/>
                <w:sz w:val="20"/>
                <w:szCs w:val="20"/>
              </w:rPr>
            </w:pPr>
          </w:p>
        </w:tc>
        <w:tc>
          <w:tcPr>
            <w:tcW w:w="709" w:type="dxa"/>
            <w:vMerge/>
            <w:vAlign w:val="center"/>
            <w:hideMark/>
          </w:tcPr>
          <w:p w14:paraId="1C418F48" w14:textId="77777777" w:rsidR="008446A9" w:rsidRPr="008446A9" w:rsidRDefault="008446A9" w:rsidP="008446A9">
            <w:pPr>
              <w:widowControl/>
              <w:snapToGrid w:val="0"/>
              <w:rPr>
                <w:rFonts w:ascii="Calibri" w:eastAsia="標楷體" w:hAnsi="Calibri"/>
                <w:b/>
                <w:bCs/>
                <w:kern w:val="0"/>
                <w:sz w:val="20"/>
                <w:szCs w:val="20"/>
              </w:rPr>
            </w:pPr>
          </w:p>
        </w:tc>
        <w:tc>
          <w:tcPr>
            <w:tcW w:w="4110" w:type="dxa"/>
            <w:vMerge/>
            <w:vAlign w:val="center"/>
            <w:hideMark/>
          </w:tcPr>
          <w:p w14:paraId="1A228610" w14:textId="77777777" w:rsidR="008446A9" w:rsidRPr="008446A9" w:rsidRDefault="008446A9" w:rsidP="008446A9">
            <w:pPr>
              <w:widowControl/>
              <w:snapToGrid w:val="0"/>
              <w:rPr>
                <w:rFonts w:ascii="Calibri" w:eastAsia="標楷體" w:hAnsi="Calibri"/>
                <w:b/>
                <w:bCs/>
                <w:kern w:val="0"/>
                <w:sz w:val="20"/>
                <w:szCs w:val="20"/>
              </w:rPr>
            </w:pPr>
          </w:p>
        </w:tc>
        <w:tc>
          <w:tcPr>
            <w:tcW w:w="2694" w:type="dxa"/>
            <w:shd w:val="clear" w:color="auto" w:fill="auto"/>
            <w:vAlign w:val="center"/>
            <w:hideMark/>
          </w:tcPr>
          <w:p w14:paraId="397DE389"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學歷</w:t>
            </w:r>
          </w:p>
        </w:tc>
        <w:tc>
          <w:tcPr>
            <w:tcW w:w="3309" w:type="dxa"/>
            <w:shd w:val="clear" w:color="auto" w:fill="auto"/>
            <w:vAlign w:val="center"/>
            <w:hideMark/>
          </w:tcPr>
          <w:p w14:paraId="2D8EE2CD"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內部經歷</w:t>
            </w:r>
          </w:p>
        </w:tc>
        <w:tc>
          <w:tcPr>
            <w:tcW w:w="5054" w:type="dxa"/>
            <w:shd w:val="clear" w:color="auto" w:fill="auto"/>
            <w:vAlign w:val="center"/>
            <w:hideMark/>
          </w:tcPr>
          <w:p w14:paraId="5D9F98C1"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外部經歷</w:t>
            </w:r>
          </w:p>
        </w:tc>
        <w:tc>
          <w:tcPr>
            <w:tcW w:w="1119" w:type="dxa"/>
            <w:vMerge/>
            <w:vAlign w:val="center"/>
            <w:hideMark/>
          </w:tcPr>
          <w:p w14:paraId="4EB40C7D" w14:textId="77777777" w:rsidR="008446A9" w:rsidRPr="008446A9" w:rsidRDefault="008446A9" w:rsidP="008446A9">
            <w:pPr>
              <w:widowControl/>
              <w:snapToGrid w:val="0"/>
              <w:rPr>
                <w:rFonts w:ascii="Calibri" w:eastAsia="標楷體" w:hAnsi="Calibri"/>
                <w:b/>
                <w:bCs/>
                <w:kern w:val="0"/>
                <w:sz w:val="20"/>
                <w:szCs w:val="20"/>
              </w:rPr>
            </w:pPr>
          </w:p>
        </w:tc>
        <w:tc>
          <w:tcPr>
            <w:tcW w:w="994" w:type="dxa"/>
            <w:vMerge/>
            <w:vAlign w:val="center"/>
            <w:hideMark/>
          </w:tcPr>
          <w:p w14:paraId="6C4FF239" w14:textId="77777777" w:rsidR="008446A9" w:rsidRPr="008446A9" w:rsidRDefault="008446A9" w:rsidP="008446A9">
            <w:pPr>
              <w:widowControl/>
              <w:snapToGrid w:val="0"/>
              <w:rPr>
                <w:rFonts w:ascii="Calibri" w:eastAsia="標楷體" w:hAnsi="Calibri"/>
                <w:b/>
                <w:bCs/>
                <w:kern w:val="0"/>
                <w:sz w:val="20"/>
                <w:szCs w:val="20"/>
              </w:rPr>
            </w:pPr>
          </w:p>
        </w:tc>
        <w:tc>
          <w:tcPr>
            <w:tcW w:w="1005" w:type="dxa"/>
            <w:vMerge/>
            <w:vAlign w:val="center"/>
            <w:hideMark/>
          </w:tcPr>
          <w:p w14:paraId="520C543D" w14:textId="77777777" w:rsidR="008446A9" w:rsidRPr="008446A9" w:rsidRDefault="008446A9" w:rsidP="008446A9">
            <w:pPr>
              <w:widowControl/>
              <w:snapToGrid w:val="0"/>
              <w:rPr>
                <w:rFonts w:ascii="Calibri" w:eastAsia="標楷體" w:hAnsi="Calibri"/>
                <w:b/>
                <w:bCs/>
                <w:kern w:val="0"/>
                <w:sz w:val="20"/>
                <w:szCs w:val="20"/>
              </w:rPr>
            </w:pPr>
          </w:p>
        </w:tc>
        <w:tc>
          <w:tcPr>
            <w:tcW w:w="993" w:type="dxa"/>
            <w:shd w:val="clear" w:color="auto" w:fill="auto"/>
            <w:noWrap/>
            <w:vAlign w:val="center"/>
            <w:hideMark/>
          </w:tcPr>
          <w:p w14:paraId="3E0898C7"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績效獎金</w:t>
            </w:r>
          </w:p>
        </w:tc>
        <w:tc>
          <w:tcPr>
            <w:tcW w:w="992" w:type="dxa"/>
            <w:shd w:val="clear" w:color="auto" w:fill="auto"/>
            <w:noWrap/>
            <w:vAlign w:val="center"/>
            <w:hideMark/>
          </w:tcPr>
          <w:p w14:paraId="6AD9E45B"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年終獎金</w:t>
            </w:r>
          </w:p>
        </w:tc>
        <w:tc>
          <w:tcPr>
            <w:tcW w:w="531" w:type="dxa"/>
            <w:shd w:val="clear" w:color="auto" w:fill="auto"/>
            <w:vAlign w:val="center"/>
            <w:hideMark/>
          </w:tcPr>
          <w:p w14:paraId="441A5DA3" w14:textId="77777777" w:rsidR="008446A9" w:rsidRPr="008446A9" w:rsidRDefault="008446A9" w:rsidP="008446A9">
            <w:pPr>
              <w:widowControl/>
              <w:snapToGrid w:val="0"/>
              <w:jc w:val="center"/>
              <w:rPr>
                <w:rFonts w:ascii="Calibri" w:eastAsia="標楷體" w:hAnsi="Calibri"/>
                <w:b/>
                <w:bCs/>
                <w:kern w:val="0"/>
                <w:sz w:val="20"/>
                <w:szCs w:val="20"/>
              </w:rPr>
            </w:pPr>
            <w:r w:rsidRPr="008446A9">
              <w:rPr>
                <w:rFonts w:ascii="Calibri" w:eastAsia="標楷體" w:hAnsi="標楷體"/>
                <w:b/>
                <w:bCs/>
                <w:kern w:val="0"/>
                <w:sz w:val="20"/>
                <w:szCs w:val="20"/>
              </w:rPr>
              <w:t>其他</w:t>
            </w:r>
          </w:p>
        </w:tc>
      </w:tr>
      <w:tr w:rsidR="008446A9" w:rsidRPr="008446A9" w14:paraId="428CCDD1" w14:textId="77777777" w:rsidTr="00EC138B">
        <w:trPr>
          <w:trHeight w:val="370"/>
        </w:trPr>
        <w:tc>
          <w:tcPr>
            <w:tcW w:w="737" w:type="dxa"/>
            <w:shd w:val="clear" w:color="auto" w:fill="auto"/>
            <w:noWrap/>
            <w:vAlign w:val="center"/>
            <w:hideMark/>
          </w:tcPr>
          <w:p w14:paraId="509710BE"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標楷體"/>
                <w:kern w:val="0"/>
                <w:sz w:val="20"/>
                <w:szCs w:val="20"/>
              </w:rPr>
              <w:t>董事長</w:t>
            </w:r>
          </w:p>
        </w:tc>
        <w:tc>
          <w:tcPr>
            <w:tcW w:w="709" w:type="dxa"/>
            <w:shd w:val="clear" w:color="auto" w:fill="auto"/>
            <w:noWrap/>
            <w:vAlign w:val="center"/>
            <w:hideMark/>
          </w:tcPr>
          <w:p w14:paraId="4E6A2C74"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林建甫</w:t>
            </w:r>
          </w:p>
        </w:tc>
        <w:tc>
          <w:tcPr>
            <w:tcW w:w="709" w:type="dxa"/>
            <w:shd w:val="clear" w:color="auto" w:fill="auto"/>
            <w:noWrap/>
            <w:vAlign w:val="center"/>
            <w:hideMark/>
          </w:tcPr>
          <w:p w14:paraId="5A383967"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2015</w:t>
            </w:r>
          </w:p>
          <w:p w14:paraId="39FF0766"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07.</w:t>
            </w:r>
          </w:p>
          <w:p w14:paraId="07CBABE0"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01</w:t>
            </w:r>
          </w:p>
        </w:tc>
        <w:tc>
          <w:tcPr>
            <w:tcW w:w="4110" w:type="dxa"/>
            <w:shd w:val="clear" w:color="auto" w:fill="auto"/>
            <w:vAlign w:val="center"/>
            <w:hideMark/>
          </w:tcPr>
          <w:p w14:paraId="2B8D5F5B"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章程第九條：對外代表本法人。</w:t>
            </w:r>
          </w:p>
          <w:p w14:paraId="698FFBA0"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章程第十條：召集董事會。</w:t>
            </w:r>
          </w:p>
          <w:p w14:paraId="53B51399"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章程第六條：董事會決議基金及其孳息之保管與應用、年度經費之預算與決算、年度事業計畫與執行情形之檢討、行政業務人員之任用與核薪事項、重要章則及辦法之擬定事項、它有關之管理事項。</w:t>
            </w:r>
          </w:p>
        </w:tc>
        <w:tc>
          <w:tcPr>
            <w:tcW w:w="2694" w:type="dxa"/>
            <w:shd w:val="clear" w:color="auto" w:fill="auto"/>
            <w:hideMark/>
          </w:tcPr>
          <w:p w14:paraId="64BDB2B1" w14:textId="77777777" w:rsidR="008446A9" w:rsidRPr="008446A9" w:rsidRDefault="008446A9" w:rsidP="008446A9">
            <w:pPr>
              <w:widowControl/>
              <w:spacing w:line="300" w:lineRule="exact"/>
              <w:rPr>
                <w:rFonts w:ascii="標楷體" w:eastAsia="標楷體" w:hAnsi="標楷體" w:cs="新細明體"/>
                <w:sz w:val="20"/>
                <w:szCs w:val="20"/>
              </w:rPr>
            </w:pPr>
            <w:r w:rsidRPr="008446A9">
              <w:rPr>
                <w:rFonts w:ascii="標楷體" w:eastAsia="標楷體" w:hAnsi="標楷體" w:cs="新細明體"/>
                <w:sz w:val="20"/>
                <w:szCs w:val="20"/>
              </w:rPr>
              <w:t>美國加州大學聖地牙哥分校 (UC,</w:t>
            </w:r>
            <w:r w:rsidRPr="008446A9">
              <w:rPr>
                <w:rFonts w:ascii="標楷體" w:eastAsia="標楷體" w:hAnsi="標楷體" w:cs="新細明體" w:hint="eastAsia"/>
                <w:sz w:val="20"/>
                <w:szCs w:val="20"/>
              </w:rPr>
              <w:t xml:space="preserve"> </w:t>
            </w:r>
            <w:r w:rsidRPr="008446A9">
              <w:rPr>
                <w:rFonts w:ascii="標楷體" w:eastAsia="標楷體" w:hAnsi="標楷體" w:cs="新細明體"/>
                <w:sz w:val="20"/>
                <w:szCs w:val="20"/>
              </w:rPr>
              <w:t>San Diego ) 經濟學研究所 博士 1988/ 9至1992/ 6</w:t>
            </w:r>
          </w:p>
          <w:p w14:paraId="5C7D0F89" w14:textId="77777777" w:rsidR="008446A9" w:rsidRPr="008446A9" w:rsidRDefault="008446A9" w:rsidP="008446A9">
            <w:pPr>
              <w:widowControl/>
              <w:spacing w:line="300" w:lineRule="exact"/>
              <w:rPr>
                <w:rFonts w:ascii="標楷體" w:eastAsia="標楷體" w:hAnsi="標楷體" w:cs="新細明體"/>
                <w:sz w:val="20"/>
                <w:szCs w:val="20"/>
              </w:rPr>
            </w:pPr>
            <w:r w:rsidRPr="008446A9">
              <w:rPr>
                <w:rFonts w:ascii="標楷體" w:eastAsia="標楷體" w:hAnsi="標楷體" w:cs="新細明體"/>
                <w:sz w:val="20"/>
                <w:szCs w:val="20"/>
              </w:rPr>
              <w:t>美國加州大學聖地牙哥分校 經濟學研究所 碩士</w:t>
            </w:r>
          </w:p>
          <w:p w14:paraId="44C9CF70" w14:textId="77777777" w:rsidR="008446A9" w:rsidRPr="008446A9" w:rsidRDefault="008446A9" w:rsidP="008446A9">
            <w:pPr>
              <w:widowControl/>
              <w:spacing w:line="300" w:lineRule="exact"/>
              <w:rPr>
                <w:rFonts w:ascii="標楷體" w:eastAsia="標楷體" w:hAnsi="標楷體" w:cs="新細明體"/>
                <w:sz w:val="20"/>
                <w:szCs w:val="20"/>
              </w:rPr>
            </w:pPr>
            <w:r w:rsidRPr="008446A9">
              <w:rPr>
                <w:rFonts w:ascii="標楷體" w:eastAsia="標楷體" w:hAnsi="標楷體" w:cs="新細明體"/>
                <w:sz w:val="20"/>
                <w:szCs w:val="20"/>
              </w:rPr>
              <w:t>國立台灣大學經濟學研究所 碩士 1986/ 9至1988/ 6</w:t>
            </w:r>
          </w:p>
          <w:p w14:paraId="0D27DF45" w14:textId="77777777" w:rsidR="008446A9" w:rsidRPr="008446A9" w:rsidRDefault="008446A9" w:rsidP="008446A9">
            <w:pPr>
              <w:spacing w:line="300" w:lineRule="exact"/>
              <w:rPr>
                <w:rFonts w:ascii="標楷體" w:eastAsia="標楷體" w:hAnsi="標楷體" w:cs="新細明體"/>
                <w:sz w:val="20"/>
                <w:szCs w:val="20"/>
              </w:rPr>
            </w:pPr>
            <w:r w:rsidRPr="008446A9">
              <w:rPr>
                <w:rFonts w:ascii="標楷體" w:eastAsia="標楷體" w:hAnsi="標楷體" w:cs="新細明體"/>
                <w:sz w:val="20"/>
                <w:szCs w:val="20"/>
              </w:rPr>
              <w:t>國立台灣大學經濟學系 學士 1980/ 9至1984/ 6</w:t>
            </w:r>
          </w:p>
        </w:tc>
        <w:tc>
          <w:tcPr>
            <w:tcW w:w="3309" w:type="dxa"/>
            <w:shd w:val="clear" w:color="auto" w:fill="auto"/>
            <w:hideMark/>
          </w:tcPr>
          <w:p w14:paraId="4DAD1CE7" w14:textId="77777777" w:rsidR="008446A9" w:rsidRPr="008446A9" w:rsidRDefault="008446A9" w:rsidP="008446A9">
            <w:pPr>
              <w:spacing w:line="300" w:lineRule="exact"/>
              <w:rPr>
                <w:rFonts w:ascii="標楷體" w:eastAsia="標楷體" w:hAnsi="標楷體"/>
                <w:sz w:val="20"/>
                <w:szCs w:val="20"/>
              </w:rPr>
            </w:pPr>
            <w:r w:rsidRPr="008446A9">
              <w:rPr>
                <w:rFonts w:ascii="標楷體" w:eastAsia="標楷體" w:hAnsi="標楷體" w:hint="eastAsia"/>
                <w:sz w:val="20"/>
                <w:szCs w:val="20"/>
              </w:rPr>
              <w:t>太平洋經濟合作理事會中華民國委員會董事長</w:t>
            </w:r>
          </w:p>
          <w:p w14:paraId="053AA4A9" w14:textId="77777777" w:rsidR="008446A9" w:rsidRPr="008446A9" w:rsidRDefault="008446A9" w:rsidP="008446A9">
            <w:pPr>
              <w:spacing w:line="300" w:lineRule="exact"/>
              <w:rPr>
                <w:rFonts w:ascii="標楷體" w:eastAsia="標楷體" w:hAnsi="標楷體"/>
                <w:sz w:val="20"/>
                <w:szCs w:val="20"/>
              </w:rPr>
            </w:pPr>
          </w:p>
        </w:tc>
        <w:tc>
          <w:tcPr>
            <w:tcW w:w="5054" w:type="dxa"/>
            <w:shd w:val="clear" w:color="auto" w:fill="auto"/>
            <w:hideMark/>
          </w:tcPr>
          <w:p w14:paraId="35CB9999" w14:textId="77777777" w:rsidR="008446A9" w:rsidRPr="008446A9" w:rsidRDefault="008446A9" w:rsidP="008446A9">
            <w:pPr>
              <w:spacing w:line="300" w:lineRule="exact"/>
              <w:rPr>
                <w:rFonts w:ascii="標楷體" w:eastAsia="標楷體" w:hAnsi="標楷體"/>
                <w:sz w:val="20"/>
                <w:szCs w:val="20"/>
              </w:rPr>
            </w:pPr>
            <w:r w:rsidRPr="008446A9">
              <w:rPr>
                <w:rFonts w:ascii="標楷體" w:eastAsia="標楷體" w:hAnsi="標楷體" w:hint="eastAsia"/>
                <w:sz w:val="20"/>
                <w:szCs w:val="20"/>
              </w:rPr>
              <w:t>中華台北亞太經濟合作研究中心執行長</w:t>
            </w:r>
          </w:p>
          <w:p w14:paraId="5ED050E1" w14:textId="77777777" w:rsidR="008446A9" w:rsidRPr="008446A9" w:rsidRDefault="008446A9" w:rsidP="008446A9">
            <w:pPr>
              <w:spacing w:line="300" w:lineRule="exact"/>
              <w:rPr>
                <w:rFonts w:ascii="標楷體" w:eastAsia="標楷體" w:hAnsi="標楷體"/>
                <w:sz w:val="20"/>
                <w:szCs w:val="20"/>
              </w:rPr>
            </w:pPr>
            <w:r w:rsidRPr="008446A9">
              <w:rPr>
                <w:rFonts w:ascii="標楷體" w:eastAsia="標楷體" w:hAnsi="標楷體" w:hint="eastAsia"/>
                <w:sz w:val="20"/>
                <w:szCs w:val="20"/>
              </w:rPr>
              <w:t>台灣經濟研究院院長</w:t>
            </w:r>
          </w:p>
          <w:p w14:paraId="78BBC0D2" w14:textId="77777777" w:rsidR="008446A9" w:rsidRPr="008446A9" w:rsidRDefault="008446A9" w:rsidP="008446A9">
            <w:pPr>
              <w:spacing w:line="300" w:lineRule="exact"/>
              <w:rPr>
                <w:rFonts w:ascii="標楷體" w:eastAsia="標楷體" w:hAnsi="標楷體"/>
                <w:sz w:val="20"/>
                <w:szCs w:val="20"/>
              </w:rPr>
            </w:pPr>
            <w:r w:rsidRPr="008446A9">
              <w:rPr>
                <w:rFonts w:ascii="標楷體" w:eastAsia="標楷體" w:hAnsi="標楷體" w:hint="eastAsia"/>
                <w:sz w:val="20"/>
                <w:szCs w:val="20"/>
              </w:rPr>
              <w:t>台灣大學經濟學系教授</w:t>
            </w:r>
          </w:p>
          <w:p w14:paraId="55E12682" w14:textId="77777777" w:rsidR="008446A9" w:rsidRPr="008446A9" w:rsidRDefault="008446A9" w:rsidP="008446A9">
            <w:pPr>
              <w:rPr>
                <w:rFonts w:eastAsia="標楷體"/>
                <w:sz w:val="20"/>
                <w:szCs w:val="20"/>
              </w:rPr>
            </w:pPr>
            <w:r w:rsidRPr="008446A9">
              <w:rPr>
                <w:rFonts w:eastAsia="標楷體"/>
                <w:sz w:val="20"/>
                <w:szCs w:val="20"/>
              </w:rPr>
              <w:t>台灣競爭力論壇總召集人</w:t>
            </w:r>
            <w:r w:rsidRPr="008446A9">
              <w:rPr>
                <w:rFonts w:eastAsia="標楷體"/>
                <w:sz w:val="20"/>
                <w:szCs w:val="20"/>
              </w:rPr>
              <w:t xml:space="preserve"> 2007~2016</w:t>
            </w:r>
          </w:p>
          <w:p w14:paraId="398F2A8F" w14:textId="77777777" w:rsidR="008446A9" w:rsidRPr="008446A9" w:rsidRDefault="008446A9" w:rsidP="008446A9">
            <w:pPr>
              <w:rPr>
                <w:rFonts w:eastAsia="標楷體"/>
                <w:sz w:val="20"/>
                <w:szCs w:val="20"/>
              </w:rPr>
            </w:pPr>
            <w:r w:rsidRPr="008446A9">
              <w:rPr>
                <w:rFonts w:eastAsia="標楷體"/>
                <w:sz w:val="20"/>
                <w:szCs w:val="20"/>
              </w:rPr>
              <w:t>中華經濟與金融協會理事長</w:t>
            </w:r>
            <w:r w:rsidRPr="008446A9">
              <w:rPr>
                <w:rFonts w:eastAsia="標楷體"/>
                <w:sz w:val="20"/>
                <w:szCs w:val="20"/>
              </w:rPr>
              <w:t xml:space="preserve"> 2011~2016</w:t>
            </w:r>
          </w:p>
          <w:p w14:paraId="446087EA" w14:textId="77777777" w:rsidR="008446A9" w:rsidRPr="008446A9" w:rsidRDefault="008446A9" w:rsidP="008446A9">
            <w:pPr>
              <w:rPr>
                <w:rFonts w:eastAsia="標楷體"/>
                <w:color w:val="000000"/>
                <w:sz w:val="20"/>
                <w:szCs w:val="20"/>
              </w:rPr>
            </w:pPr>
            <w:r w:rsidRPr="008446A9">
              <w:rPr>
                <w:rFonts w:eastAsia="標楷體"/>
                <w:sz w:val="20"/>
                <w:szCs w:val="20"/>
              </w:rPr>
              <w:t>考試院退撫基金委員會諮詢顧問</w:t>
            </w:r>
            <w:r w:rsidRPr="008446A9">
              <w:rPr>
                <w:rFonts w:eastAsia="標楷體"/>
                <w:sz w:val="20"/>
                <w:szCs w:val="20"/>
              </w:rPr>
              <w:t xml:space="preserve"> 2008~2015</w:t>
            </w:r>
          </w:p>
          <w:p w14:paraId="464AFF4A" w14:textId="77777777" w:rsidR="008446A9" w:rsidRPr="008446A9" w:rsidRDefault="008446A9" w:rsidP="008446A9">
            <w:pPr>
              <w:rPr>
                <w:rFonts w:eastAsia="標楷體"/>
                <w:sz w:val="20"/>
                <w:szCs w:val="20"/>
              </w:rPr>
            </w:pPr>
            <w:r w:rsidRPr="008446A9">
              <w:rPr>
                <w:rFonts w:eastAsia="標楷體"/>
                <w:sz w:val="20"/>
                <w:szCs w:val="20"/>
              </w:rPr>
              <w:t>國政基金會財政金融組召集人</w:t>
            </w:r>
            <w:r w:rsidRPr="008446A9">
              <w:rPr>
                <w:rFonts w:eastAsia="標楷體"/>
                <w:sz w:val="20"/>
                <w:szCs w:val="20"/>
              </w:rPr>
              <w:t xml:space="preserve"> 2008~2014</w:t>
            </w:r>
          </w:p>
          <w:p w14:paraId="46308735" w14:textId="77777777" w:rsidR="008446A9" w:rsidRPr="008446A9" w:rsidRDefault="008446A9" w:rsidP="008446A9">
            <w:pPr>
              <w:rPr>
                <w:rFonts w:eastAsia="標楷體"/>
                <w:sz w:val="20"/>
                <w:szCs w:val="20"/>
              </w:rPr>
            </w:pPr>
            <w:r w:rsidRPr="008446A9">
              <w:rPr>
                <w:rFonts w:eastAsia="標楷體"/>
                <w:sz w:val="20"/>
                <w:szCs w:val="20"/>
              </w:rPr>
              <w:t>總統府經濟諮詢小組委員</w:t>
            </w:r>
            <w:r w:rsidRPr="008446A9">
              <w:rPr>
                <w:rFonts w:eastAsia="標楷體"/>
                <w:sz w:val="20"/>
                <w:szCs w:val="20"/>
              </w:rPr>
              <w:t xml:space="preserve"> 2008~2012</w:t>
            </w:r>
          </w:p>
          <w:p w14:paraId="4EBFE77A" w14:textId="77777777" w:rsidR="008446A9" w:rsidRPr="008446A9" w:rsidRDefault="008446A9" w:rsidP="008446A9">
            <w:pPr>
              <w:rPr>
                <w:rFonts w:eastAsia="標楷體"/>
                <w:sz w:val="20"/>
                <w:szCs w:val="20"/>
              </w:rPr>
            </w:pPr>
            <w:r w:rsidRPr="008446A9">
              <w:rPr>
                <w:rFonts w:eastAsia="標楷體"/>
                <w:sz w:val="20"/>
                <w:szCs w:val="20"/>
              </w:rPr>
              <w:t>台灣證券交易所常駐監察人</w:t>
            </w:r>
            <w:r w:rsidRPr="008446A9">
              <w:rPr>
                <w:rFonts w:eastAsia="標楷體"/>
                <w:sz w:val="20"/>
                <w:szCs w:val="20"/>
              </w:rPr>
              <w:t xml:space="preserve"> 2011</w:t>
            </w:r>
            <w:r w:rsidRPr="008446A9">
              <w:rPr>
                <w:rFonts w:eastAsia="標楷體"/>
                <w:sz w:val="20"/>
                <w:szCs w:val="20"/>
              </w:rPr>
              <w:t>～</w:t>
            </w:r>
            <w:r w:rsidRPr="008446A9">
              <w:rPr>
                <w:rFonts w:eastAsia="標楷體"/>
                <w:sz w:val="20"/>
                <w:szCs w:val="20"/>
              </w:rPr>
              <w:t>2012</w:t>
            </w:r>
          </w:p>
          <w:p w14:paraId="33200A63" w14:textId="77777777" w:rsidR="008446A9" w:rsidRPr="008446A9" w:rsidRDefault="008446A9" w:rsidP="008446A9">
            <w:pPr>
              <w:rPr>
                <w:rFonts w:eastAsia="標楷體"/>
                <w:sz w:val="20"/>
                <w:szCs w:val="20"/>
              </w:rPr>
            </w:pPr>
            <w:r w:rsidRPr="008446A9">
              <w:rPr>
                <w:rFonts w:eastAsia="標楷體"/>
                <w:sz w:val="20"/>
                <w:szCs w:val="20"/>
              </w:rPr>
              <w:t>經建會諮詢委員</w:t>
            </w:r>
            <w:r w:rsidRPr="008446A9">
              <w:rPr>
                <w:rFonts w:eastAsia="標楷體"/>
                <w:sz w:val="20"/>
                <w:szCs w:val="20"/>
              </w:rPr>
              <w:t xml:space="preserve"> 2008</w:t>
            </w:r>
            <w:r w:rsidRPr="008446A9">
              <w:rPr>
                <w:rFonts w:eastAsia="標楷體"/>
                <w:sz w:val="20"/>
                <w:szCs w:val="20"/>
              </w:rPr>
              <w:t>～</w:t>
            </w:r>
            <w:r w:rsidRPr="008446A9">
              <w:rPr>
                <w:rFonts w:eastAsia="標楷體"/>
                <w:sz w:val="20"/>
                <w:szCs w:val="20"/>
              </w:rPr>
              <w:t>2012</w:t>
            </w:r>
          </w:p>
          <w:p w14:paraId="6F3B5459" w14:textId="77777777" w:rsidR="008446A9" w:rsidRPr="008446A9" w:rsidRDefault="008446A9" w:rsidP="008446A9">
            <w:pPr>
              <w:rPr>
                <w:rFonts w:eastAsia="標楷體"/>
                <w:sz w:val="20"/>
                <w:szCs w:val="20"/>
              </w:rPr>
            </w:pPr>
            <w:r w:rsidRPr="008446A9">
              <w:rPr>
                <w:rFonts w:eastAsia="標楷體"/>
                <w:sz w:val="20"/>
                <w:szCs w:val="20"/>
              </w:rPr>
              <w:t>經濟部貿易調查委員</w:t>
            </w:r>
            <w:r w:rsidRPr="008446A9">
              <w:rPr>
                <w:rFonts w:eastAsia="標楷體"/>
                <w:sz w:val="20"/>
                <w:szCs w:val="20"/>
              </w:rPr>
              <w:t xml:space="preserve"> 2006~2012</w:t>
            </w:r>
          </w:p>
          <w:p w14:paraId="521FD91C" w14:textId="77777777" w:rsidR="008446A9" w:rsidRPr="008446A9" w:rsidRDefault="008446A9" w:rsidP="008446A9">
            <w:pPr>
              <w:rPr>
                <w:rFonts w:eastAsia="標楷體"/>
                <w:sz w:val="20"/>
                <w:szCs w:val="20"/>
              </w:rPr>
            </w:pPr>
            <w:r w:rsidRPr="008446A9">
              <w:rPr>
                <w:rFonts w:eastAsia="標楷體"/>
                <w:sz w:val="20"/>
                <w:szCs w:val="20"/>
              </w:rPr>
              <w:t>衛生署健保精算委員</w:t>
            </w:r>
            <w:r w:rsidRPr="008446A9">
              <w:rPr>
                <w:rFonts w:eastAsia="標楷體"/>
                <w:sz w:val="20"/>
                <w:szCs w:val="20"/>
              </w:rPr>
              <w:t xml:space="preserve"> 2004~2010</w:t>
            </w:r>
          </w:p>
          <w:p w14:paraId="2AD8EDE6" w14:textId="77777777" w:rsidR="008446A9" w:rsidRPr="008446A9" w:rsidRDefault="008446A9" w:rsidP="008446A9">
            <w:pPr>
              <w:rPr>
                <w:rFonts w:eastAsia="標楷體"/>
                <w:color w:val="000000"/>
                <w:sz w:val="20"/>
                <w:szCs w:val="20"/>
              </w:rPr>
            </w:pPr>
            <w:r w:rsidRPr="008446A9">
              <w:rPr>
                <w:rFonts w:eastAsia="標楷體"/>
                <w:color w:val="000000"/>
                <w:sz w:val="20"/>
                <w:szCs w:val="20"/>
              </w:rPr>
              <w:t>卓越雜誌專欄主筆</w:t>
            </w:r>
            <w:r w:rsidRPr="008446A9">
              <w:rPr>
                <w:rFonts w:eastAsia="標楷體"/>
                <w:color w:val="000000"/>
                <w:sz w:val="20"/>
                <w:szCs w:val="20"/>
              </w:rPr>
              <w:t xml:space="preserve"> 2006~2008</w:t>
            </w:r>
          </w:p>
          <w:p w14:paraId="5F2B6B84" w14:textId="77777777" w:rsidR="008446A9" w:rsidRPr="008446A9" w:rsidRDefault="008446A9" w:rsidP="008446A9">
            <w:pPr>
              <w:rPr>
                <w:rFonts w:eastAsia="標楷體"/>
                <w:color w:val="000000"/>
                <w:sz w:val="20"/>
                <w:szCs w:val="20"/>
              </w:rPr>
            </w:pPr>
            <w:r w:rsidRPr="008446A9">
              <w:rPr>
                <w:rFonts w:eastAsia="標楷體"/>
                <w:color w:val="000000"/>
                <w:sz w:val="20"/>
                <w:szCs w:val="20"/>
              </w:rPr>
              <w:t>聯合報看懂天下事專欄主筆</w:t>
            </w:r>
            <w:r w:rsidRPr="008446A9">
              <w:rPr>
                <w:rFonts w:eastAsia="標楷體"/>
                <w:color w:val="000000"/>
                <w:sz w:val="20"/>
                <w:szCs w:val="20"/>
              </w:rPr>
              <w:t xml:space="preserve"> 2008/5~2009/2</w:t>
            </w:r>
          </w:p>
          <w:p w14:paraId="1FC8946D" w14:textId="77777777" w:rsidR="008446A9" w:rsidRPr="008446A9" w:rsidRDefault="008446A9" w:rsidP="008446A9">
            <w:pPr>
              <w:rPr>
                <w:rFonts w:eastAsia="標楷體"/>
                <w:sz w:val="20"/>
                <w:szCs w:val="20"/>
              </w:rPr>
            </w:pPr>
            <w:r w:rsidRPr="008446A9">
              <w:rPr>
                <w:rFonts w:eastAsia="標楷體"/>
                <w:sz w:val="20"/>
                <w:szCs w:val="20"/>
              </w:rPr>
              <w:t>炎洲股份有限公司獨立董事</w:t>
            </w:r>
            <w:r w:rsidRPr="008446A9">
              <w:rPr>
                <w:rFonts w:eastAsia="標楷體"/>
                <w:sz w:val="20"/>
                <w:szCs w:val="20"/>
              </w:rPr>
              <w:t xml:space="preserve"> 2003/7</w:t>
            </w:r>
            <w:r w:rsidRPr="008446A9">
              <w:rPr>
                <w:rFonts w:eastAsia="標楷體"/>
                <w:sz w:val="20"/>
                <w:szCs w:val="20"/>
              </w:rPr>
              <w:t>～</w:t>
            </w:r>
            <w:r w:rsidRPr="008446A9">
              <w:rPr>
                <w:rFonts w:eastAsia="標楷體"/>
                <w:sz w:val="20"/>
                <w:szCs w:val="20"/>
              </w:rPr>
              <w:t>2011/8</w:t>
            </w:r>
          </w:p>
          <w:p w14:paraId="6CF2DB88" w14:textId="77777777" w:rsidR="008446A9" w:rsidRPr="008446A9" w:rsidRDefault="008446A9" w:rsidP="008446A9">
            <w:pPr>
              <w:rPr>
                <w:rFonts w:eastAsia="標楷體"/>
                <w:sz w:val="20"/>
                <w:szCs w:val="20"/>
              </w:rPr>
            </w:pPr>
            <w:r w:rsidRPr="008446A9">
              <w:rPr>
                <w:rFonts w:eastAsia="標楷體"/>
                <w:sz w:val="20"/>
                <w:szCs w:val="20"/>
              </w:rPr>
              <w:t>華南銀行董事</w:t>
            </w:r>
            <w:r w:rsidRPr="008446A9">
              <w:rPr>
                <w:rFonts w:eastAsia="標楷體"/>
                <w:sz w:val="20"/>
                <w:szCs w:val="20"/>
              </w:rPr>
              <w:t xml:space="preserve"> 2008/4~2008/12</w:t>
            </w:r>
          </w:p>
          <w:p w14:paraId="3BDCEA9D" w14:textId="77777777" w:rsidR="008446A9" w:rsidRPr="008446A9" w:rsidRDefault="008446A9" w:rsidP="008446A9">
            <w:pPr>
              <w:rPr>
                <w:rFonts w:eastAsia="標楷體"/>
                <w:sz w:val="20"/>
                <w:szCs w:val="20"/>
              </w:rPr>
            </w:pPr>
            <w:proofErr w:type="gramStart"/>
            <w:r w:rsidRPr="008446A9">
              <w:rPr>
                <w:rFonts w:eastAsia="標楷體"/>
                <w:sz w:val="20"/>
                <w:szCs w:val="20"/>
              </w:rPr>
              <w:t>華南金控董事</w:t>
            </w:r>
            <w:proofErr w:type="gramEnd"/>
            <w:r w:rsidRPr="008446A9">
              <w:rPr>
                <w:rFonts w:eastAsia="標楷體"/>
                <w:sz w:val="20"/>
                <w:szCs w:val="20"/>
              </w:rPr>
              <w:t xml:space="preserve"> 2006~2008/3</w:t>
            </w:r>
          </w:p>
          <w:p w14:paraId="25216CC4" w14:textId="77777777" w:rsidR="008446A9" w:rsidRPr="008446A9" w:rsidRDefault="008446A9" w:rsidP="008446A9">
            <w:pPr>
              <w:rPr>
                <w:rFonts w:eastAsia="標楷體"/>
                <w:sz w:val="20"/>
                <w:szCs w:val="20"/>
              </w:rPr>
            </w:pPr>
            <w:proofErr w:type="gramStart"/>
            <w:r w:rsidRPr="008446A9">
              <w:rPr>
                <w:rFonts w:eastAsia="標楷體"/>
                <w:sz w:val="20"/>
                <w:szCs w:val="20"/>
              </w:rPr>
              <w:t>國票金控董事</w:t>
            </w:r>
            <w:proofErr w:type="gramEnd"/>
            <w:r w:rsidRPr="008446A9">
              <w:rPr>
                <w:rFonts w:eastAsia="標楷體"/>
                <w:sz w:val="20"/>
                <w:szCs w:val="20"/>
              </w:rPr>
              <w:t xml:space="preserve"> 2001~2004</w:t>
            </w:r>
          </w:p>
          <w:p w14:paraId="0E566BFB" w14:textId="77777777" w:rsidR="008446A9" w:rsidRPr="008446A9" w:rsidRDefault="008446A9" w:rsidP="008446A9">
            <w:pPr>
              <w:rPr>
                <w:rFonts w:eastAsia="標楷體"/>
                <w:sz w:val="20"/>
                <w:szCs w:val="20"/>
              </w:rPr>
            </w:pPr>
            <w:r w:rsidRPr="008446A9">
              <w:rPr>
                <w:rFonts w:eastAsia="標楷體"/>
                <w:sz w:val="20"/>
                <w:szCs w:val="20"/>
              </w:rPr>
              <w:t>台灣經濟學會副理事長</w:t>
            </w:r>
            <w:r w:rsidRPr="008446A9">
              <w:rPr>
                <w:rFonts w:eastAsia="標楷體"/>
                <w:sz w:val="20"/>
                <w:szCs w:val="20"/>
              </w:rPr>
              <w:t xml:space="preserve"> 2007</w:t>
            </w:r>
          </w:p>
          <w:p w14:paraId="24792852" w14:textId="77777777" w:rsidR="008446A9" w:rsidRPr="008446A9" w:rsidRDefault="008446A9" w:rsidP="008446A9">
            <w:pPr>
              <w:rPr>
                <w:rFonts w:eastAsia="標楷體"/>
                <w:sz w:val="20"/>
                <w:szCs w:val="20"/>
              </w:rPr>
            </w:pPr>
            <w:r w:rsidRPr="008446A9">
              <w:rPr>
                <w:rFonts w:eastAsia="標楷體"/>
                <w:sz w:val="20"/>
                <w:szCs w:val="20"/>
              </w:rPr>
              <w:t>台灣農業與資源經濟學會理事</w:t>
            </w:r>
            <w:r w:rsidRPr="008446A9">
              <w:rPr>
                <w:rFonts w:eastAsia="標楷體"/>
                <w:sz w:val="20"/>
                <w:szCs w:val="20"/>
              </w:rPr>
              <w:t xml:space="preserve"> 2000~2005</w:t>
            </w:r>
          </w:p>
          <w:p w14:paraId="570C84BD" w14:textId="77777777" w:rsidR="008446A9" w:rsidRPr="008446A9" w:rsidRDefault="008446A9" w:rsidP="008446A9">
            <w:pPr>
              <w:rPr>
                <w:rFonts w:eastAsia="標楷體"/>
                <w:sz w:val="20"/>
                <w:szCs w:val="20"/>
              </w:rPr>
            </w:pPr>
            <w:r w:rsidRPr="008446A9">
              <w:rPr>
                <w:rFonts w:eastAsia="標楷體"/>
                <w:sz w:val="20"/>
                <w:szCs w:val="20"/>
              </w:rPr>
              <w:t>美國傅爾布</w:t>
            </w:r>
            <w:proofErr w:type="gramStart"/>
            <w:r w:rsidRPr="008446A9">
              <w:rPr>
                <w:rFonts w:eastAsia="標楷體"/>
                <w:sz w:val="20"/>
                <w:szCs w:val="20"/>
              </w:rPr>
              <w:t>萊特</w:t>
            </w:r>
            <w:proofErr w:type="gramEnd"/>
            <w:r w:rsidRPr="008446A9">
              <w:rPr>
                <w:rFonts w:eastAsia="標楷體"/>
                <w:sz w:val="20"/>
                <w:szCs w:val="20"/>
              </w:rPr>
              <w:t>學人</w:t>
            </w:r>
            <w:r w:rsidRPr="008446A9">
              <w:rPr>
                <w:rFonts w:eastAsia="標楷體"/>
                <w:sz w:val="20"/>
                <w:szCs w:val="20"/>
              </w:rPr>
              <w:t>(Fulbright Scholar) 2005</w:t>
            </w:r>
          </w:p>
          <w:p w14:paraId="164D3448" w14:textId="77777777" w:rsidR="008446A9" w:rsidRPr="008446A9" w:rsidRDefault="008446A9" w:rsidP="008446A9">
            <w:pPr>
              <w:rPr>
                <w:rFonts w:eastAsia="標楷體"/>
                <w:sz w:val="20"/>
                <w:szCs w:val="20"/>
              </w:rPr>
            </w:pPr>
            <w:r w:rsidRPr="008446A9">
              <w:rPr>
                <w:rFonts w:eastAsia="標楷體"/>
                <w:sz w:val="20"/>
                <w:szCs w:val="20"/>
              </w:rPr>
              <w:t>中華金融學會理事</w:t>
            </w:r>
            <w:r w:rsidRPr="008446A9">
              <w:rPr>
                <w:rFonts w:eastAsia="標楷體"/>
                <w:sz w:val="20"/>
                <w:szCs w:val="20"/>
              </w:rPr>
              <w:t xml:space="preserve"> 2000~2005</w:t>
            </w:r>
          </w:p>
          <w:p w14:paraId="2ADB7E08" w14:textId="77777777" w:rsidR="008446A9" w:rsidRPr="008446A9" w:rsidRDefault="008446A9" w:rsidP="008446A9">
            <w:pPr>
              <w:rPr>
                <w:rFonts w:eastAsia="標楷體"/>
                <w:sz w:val="20"/>
                <w:szCs w:val="20"/>
              </w:rPr>
            </w:pPr>
            <w:r w:rsidRPr="008446A9">
              <w:rPr>
                <w:rFonts w:eastAsia="標楷體"/>
                <w:sz w:val="20"/>
                <w:szCs w:val="20"/>
              </w:rPr>
              <w:t>台大經濟系主任</w:t>
            </w:r>
            <w:r w:rsidRPr="008446A9">
              <w:rPr>
                <w:rFonts w:eastAsia="標楷體"/>
                <w:sz w:val="20"/>
                <w:szCs w:val="20"/>
              </w:rPr>
              <w:t xml:space="preserve"> 2000/8~2004/7</w:t>
            </w:r>
          </w:p>
          <w:p w14:paraId="417EC482" w14:textId="77777777" w:rsidR="008446A9" w:rsidRPr="008446A9" w:rsidRDefault="008446A9" w:rsidP="008446A9">
            <w:pPr>
              <w:rPr>
                <w:rFonts w:eastAsia="標楷體"/>
                <w:sz w:val="20"/>
                <w:szCs w:val="20"/>
              </w:rPr>
            </w:pPr>
            <w:r w:rsidRPr="008446A9">
              <w:rPr>
                <w:rFonts w:eastAsia="標楷體"/>
                <w:sz w:val="20"/>
                <w:szCs w:val="20"/>
              </w:rPr>
              <w:t>行政院國家發展研究班第三期結業</w:t>
            </w:r>
            <w:r w:rsidRPr="008446A9">
              <w:rPr>
                <w:rFonts w:eastAsia="標楷體"/>
                <w:sz w:val="20"/>
                <w:szCs w:val="20"/>
              </w:rPr>
              <w:t xml:space="preserve"> (</w:t>
            </w:r>
            <w:r w:rsidRPr="008446A9">
              <w:rPr>
                <w:rFonts w:eastAsia="標楷體"/>
                <w:sz w:val="20"/>
                <w:szCs w:val="20"/>
              </w:rPr>
              <w:t>副學員長</w:t>
            </w:r>
            <w:r w:rsidRPr="008446A9">
              <w:rPr>
                <w:rFonts w:eastAsia="標楷體"/>
                <w:sz w:val="20"/>
                <w:szCs w:val="20"/>
              </w:rPr>
              <w:t>) 2003/7~2003/9</w:t>
            </w:r>
          </w:p>
          <w:p w14:paraId="374593A2" w14:textId="77777777" w:rsidR="008446A9" w:rsidRPr="008446A9" w:rsidRDefault="008446A9" w:rsidP="008446A9">
            <w:pPr>
              <w:rPr>
                <w:rFonts w:eastAsia="標楷體"/>
                <w:sz w:val="20"/>
                <w:szCs w:val="20"/>
              </w:rPr>
            </w:pPr>
            <w:r w:rsidRPr="008446A9">
              <w:rPr>
                <w:rFonts w:eastAsia="標楷體"/>
                <w:sz w:val="20"/>
                <w:szCs w:val="20"/>
              </w:rPr>
              <w:t>德國自由大學客座教授</w:t>
            </w:r>
            <w:r w:rsidRPr="008446A9">
              <w:rPr>
                <w:rFonts w:eastAsia="標楷體"/>
                <w:sz w:val="20"/>
                <w:szCs w:val="20"/>
              </w:rPr>
              <w:t xml:space="preserve"> 2003/1</w:t>
            </w:r>
            <w:r w:rsidRPr="008446A9">
              <w:rPr>
                <w:rFonts w:eastAsia="標楷體"/>
                <w:sz w:val="20"/>
                <w:szCs w:val="20"/>
              </w:rPr>
              <w:t>至</w:t>
            </w:r>
            <w:r w:rsidRPr="008446A9">
              <w:rPr>
                <w:rFonts w:eastAsia="標楷體"/>
                <w:sz w:val="20"/>
                <w:szCs w:val="20"/>
              </w:rPr>
              <w:t xml:space="preserve"> 2003/2</w:t>
            </w:r>
          </w:p>
          <w:p w14:paraId="033D709E" w14:textId="77777777" w:rsidR="008446A9" w:rsidRPr="008446A9" w:rsidRDefault="008446A9" w:rsidP="008446A9">
            <w:pPr>
              <w:rPr>
                <w:rFonts w:eastAsia="標楷體"/>
                <w:sz w:val="20"/>
                <w:szCs w:val="20"/>
              </w:rPr>
            </w:pPr>
            <w:r w:rsidRPr="008446A9">
              <w:rPr>
                <w:rFonts w:eastAsia="標楷體"/>
                <w:sz w:val="20"/>
                <w:szCs w:val="20"/>
              </w:rPr>
              <w:t>德國</w:t>
            </w:r>
            <w:r w:rsidRPr="008446A9">
              <w:rPr>
                <w:rFonts w:eastAsia="標楷體"/>
                <w:sz w:val="20"/>
                <w:szCs w:val="20"/>
              </w:rPr>
              <w:t xml:space="preserve">DAAD </w:t>
            </w:r>
            <w:r w:rsidRPr="008446A9">
              <w:rPr>
                <w:rFonts w:eastAsia="標楷體"/>
                <w:sz w:val="20"/>
                <w:szCs w:val="20"/>
              </w:rPr>
              <w:t>獎學</w:t>
            </w:r>
            <w:smartTag w:uri="urn:schemas-microsoft-com:office:smarttags" w:element="PersonName">
              <w:smartTagPr>
                <w:attr w:name="ProductID" w:val="金訪問"/>
              </w:smartTagPr>
              <w:r w:rsidRPr="008446A9">
                <w:rPr>
                  <w:rFonts w:eastAsia="標楷體"/>
                  <w:sz w:val="20"/>
                  <w:szCs w:val="20"/>
                </w:rPr>
                <w:t>金訪問</w:t>
              </w:r>
            </w:smartTag>
            <w:r w:rsidRPr="008446A9">
              <w:rPr>
                <w:rFonts w:eastAsia="標楷體"/>
                <w:sz w:val="20"/>
                <w:szCs w:val="20"/>
              </w:rPr>
              <w:t>教授</w:t>
            </w:r>
            <w:r w:rsidRPr="008446A9">
              <w:rPr>
                <w:rFonts w:eastAsia="標楷體"/>
                <w:sz w:val="20"/>
                <w:szCs w:val="20"/>
              </w:rPr>
              <w:t xml:space="preserve"> 2003</w:t>
            </w:r>
          </w:p>
          <w:p w14:paraId="67160ACE" w14:textId="77777777" w:rsidR="008446A9" w:rsidRPr="008446A9" w:rsidRDefault="008446A9" w:rsidP="008446A9">
            <w:pPr>
              <w:rPr>
                <w:rFonts w:eastAsia="標楷體"/>
                <w:sz w:val="20"/>
                <w:szCs w:val="20"/>
              </w:rPr>
            </w:pPr>
            <w:r w:rsidRPr="008446A9">
              <w:rPr>
                <w:rFonts w:eastAsia="標楷體"/>
                <w:sz w:val="20"/>
                <w:szCs w:val="20"/>
              </w:rPr>
              <w:t>考試院</w:t>
            </w:r>
            <w:proofErr w:type="gramStart"/>
            <w:r w:rsidRPr="008446A9">
              <w:rPr>
                <w:rFonts w:eastAsia="標楷體"/>
                <w:sz w:val="20"/>
                <w:szCs w:val="20"/>
              </w:rPr>
              <w:t>考選部典試</w:t>
            </w:r>
            <w:proofErr w:type="gramEnd"/>
            <w:r w:rsidRPr="008446A9">
              <w:rPr>
                <w:rFonts w:eastAsia="標楷體"/>
                <w:sz w:val="20"/>
                <w:szCs w:val="20"/>
              </w:rPr>
              <w:t>委員</w:t>
            </w:r>
            <w:r w:rsidRPr="008446A9">
              <w:rPr>
                <w:rFonts w:eastAsia="標楷體"/>
                <w:sz w:val="20"/>
                <w:szCs w:val="20"/>
              </w:rPr>
              <w:t xml:space="preserve"> 2000</w:t>
            </w:r>
            <w:r w:rsidRPr="008446A9">
              <w:rPr>
                <w:rFonts w:eastAsia="標楷體"/>
                <w:sz w:val="20"/>
                <w:szCs w:val="20"/>
              </w:rPr>
              <w:t>至</w:t>
            </w:r>
            <w:r w:rsidRPr="008446A9">
              <w:rPr>
                <w:rFonts w:eastAsia="標楷體"/>
                <w:sz w:val="20"/>
                <w:szCs w:val="20"/>
              </w:rPr>
              <w:t xml:space="preserve"> 2003, 2002</w:t>
            </w:r>
            <w:r w:rsidRPr="008446A9">
              <w:rPr>
                <w:rFonts w:eastAsia="標楷體"/>
                <w:sz w:val="20"/>
                <w:szCs w:val="20"/>
              </w:rPr>
              <w:t>年為高考</w:t>
            </w:r>
            <w:proofErr w:type="gramStart"/>
            <w:r w:rsidRPr="008446A9">
              <w:rPr>
                <w:rFonts w:eastAsia="標楷體"/>
                <w:sz w:val="20"/>
                <w:szCs w:val="20"/>
              </w:rPr>
              <w:t>三級暨</w:t>
            </w:r>
            <w:proofErr w:type="gramEnd"/>
            <w:r w:rsidRPr="008446A9">
              <w:rPr>
                <w:rFonts w:eastAsia="標楷體"/>
                <w:sz w:val="20"/>
                <w:szCs w:val="20"/>
              </w:rPr>
              <w:t>普考財經組召集人</w:t>
            </w:r>
          </w:p>
          <w:p w14:paraId="53A95D86" w14:textId="77777777" w:rsidR="008446A9" w:rsidRPr="008446A9" w:rsidRDefault="008446A9" w:rsidP="008446A9">
            <w:pPr>
              <w:rPr>
                <w:rFonts w:eastAsia="標楷體"/>
                <w:sz w:val="20"/>
                <w:szCs w:val="20"/>
              </w:rPr>
            </w:pPr>
            <w:r w:rsidRPr="008446A9">
              <w:rPr>
                <w:rFonts w:eastAsia="標楷體"/>
                <w:sz w:val="20"/>
                <w:szCs w:val="20"/>
              </w:rPr>
              <w:t>台灣經濟學會</w:t>
            </w:r>
            <w:r w:rsidRPr="008446A9">
              <w:rPr>
                <w:rFonts w:eastAsia="標楷體"/>
                <w:sz w:val="20"/>
                <w:szCs w:val="20"/>
              </w:rPr>
              <w:t xml:space="preserve"> </w:t>
            </w:r>
            <w:r w:rsidRPr="008446A9">
              <w:rPr>
                <w:rFonts w:eastAsia="標楷體"/>
                <w:sz w:val="20"/>
                <w:szCs w:val="20"/>
              </w:rPr>
              <w:t>理事</w:t>
            </w:r>
            <w:r w:rsidRPr="008446A9">
              <w:rPr>
                <w:rFonts w:eastAsia="標楷體"/>
                <w:sz w:val="20"/>
                <w:szCs w:val="20"/>
              </w:rPr>
              <w:t xml:space="preserve"> 2000/1 </w:t>
            </w:r>
            <w:r w:rsidRPr="008446A9">
              <w:rPr>
                <w:rFonts w:eastAsia="標楷體"/>
                <w:sz w:val="20"/>
                <w:szCs w:val="20"/>
              </w:rPr>
              <w:t>至</w:t>
            </w:r>
            <w:r w:rsidRPr="008446A9">
              <w:rPr>
                <w:rFonts w:eastAsia="標楷體"/>
                <w:sz w:val="20"/>
                <w:szCs w:val="20"/>
              </w:rPr>
              <w:t xml:space="preserve"> 2002/12</w:t>
            </w:r>
            <w:r w:rsidRPr="008446A9">
              <w:rPr>
                <w:rFonts w:eastAsia="標楷體"/>
                <w:sz w:val="20"/>
                <w:szCs w:val="20"/>
              </w:rPr>
              <w:t>；</w:t>
            </w:r>
            <w:r w:rsidRPr="008446A9">
              <w:rPr>
                <w:rFonts w:eastAsia="標楷體"/>
                <w:sz w:val="20"/>
                <w:szCs w:val="20"/>
              </w:rPr>
              <w:t xml:space="preserve"> 2006/1 </w:t>
            </w:r>
            <w:r w:rsidRPr="008446A9">
              <w:rPr>
                <w:rFonts w:eastAsia="標楷體"/>
                <w:sz w:val="20"/>
                <w:szCs w:val="20"/>
              </w:rPr>
              <w:t>至</w:t>
            </w:r>
            <w:r w:rsidRPr="008446A9">
              <w:rPr>
                <w:rFonts w:eastAsia="標楷體"/>
                <w:sz w:val="20"/>
                <w:szCs w:val="20"/>
              </w:rPr>
              <w:t xml:space="preserve"> 2007/12</w:t>
            </w:r>
          </w:p>
          <w:p w14:paraId="2375C29C" w14:textId="77777777" w:rsidR="008446A9" w:rsidRPr="008446A9" w:rsidRDefault="008446A9" w:rsidP="008446A9">
            <w:pPr>
              <w:rPr>
                <w:rFonts w:eastAsia="標楷體"/>
                <w:sz w:val="20"/>
                <w:szCs w:val="20"/>
              </w:rPr>
            </w:pPr>
            <w:r w:rsidRPr="008446A9">
              <w:rPr>
                <w:rFonts w:eastAsia="標楷體"/>
                <w:sz w:val="20"/>
                <w:szCs w:val="20"/>
              </w:rPr>
              <w:t xml:space="preserve">Salzburg Seminar </w:t>
            </w:r>
            <w:r w:rsidRPr="008446A9">
              <w:rPr>
                <w:rFonts w:eastAsia="標楷體"/>
                <w:sz w:val="20"/>
                <w:szCs w:val="20"/>
              </w:rPr>
              <w:t>研究員</w:t>
            </w:r>
            <w:r w:rsidRPr="008446A9">
              <w:rPr>
                <w:rFonts w:eastAsia="標楷體"/>
                <w:sz w:val="20"/>
                <w:szCs w:val="20"/>
              </w:rPr>
              <w:t xml:space="preserve"> 1998, 2005</w:t>
            </w:r>
          </w:p>
          <w:p w14:paraId="77B7A7D8" w14:textId="77777777" w:rsidR="008446A9" w:rsidRPr="008446A9" w:rsidRDefault="008446A9" w:rsidP="008446A9">
            <w:pPr>
              <w:rPr>
                <w:rFonts w:eastAsia="標楷體"/>
                <w:sz w:val="20"/>
                <w:szCs w:val="20"/>
              </w:rPr>
            </w:pPr>
            <w:r w:rsidRPr="008446A9">
              <w:rPr>
                <w:rFonts w:eastAsia="標楷體"/>
                <w:sz w:val="20"/>
                <w:szCs w:val="20"/>
              </w:rPr>
              <w:t>美國芝加哥大學</w:t>
            </w:r>
            <w:r w:rsidRPr="008446A9">
              <w:rPr>
                <w:rFonts w:eastAsia="標楷體"/>
                <w:sz w:val="20"/>
                <w:szCs w:val="20"/>
              </w:rPr>
              <w:t xml:space="preserve"> (University of Chicago) </w:t>
            </w:r>
            <w:r w:rsidRPr="008446A9">
              <w:rPr>
                <w:rFonts w:eastAsia="標楷體"/>
                <w:sz w:val="20"/>
                <w:szCs w:val="20"/>
              </w:rPr>
              <w:t>研究</w:t>
            </w:r>
            <w:r w:rsidRPr="008446A9">
              <w:rPr>
                <w:rFonts w:eastAsia="標楷體"/>
                <w:sz w:val="20"/>
                <w:szCs w:val="20"/>
              </w:rPr>
              <w:t xml:space="preserve"> 1995 /9 </w:t>
            </w:r>
            <w:r w:rsidRPr="008446A9">
              <w:rPr>
                <w:rFonts w:eastAsia="標楷體"/>
                <w:sz w:val="20"/>
                <w:szCs w:val="20"/>
              </w:rPr>
              <w:t>至</w:t>
            </w:r>
            <w:r w:rsidRPr="008446A9">
              <w:rPr>
                <w:rFonts w:eastAsia="標楷體"/>
                <w:sz w:val="20"/>
                <w:szCs w:val="20"/>
              </w:rPr>
              <w:lastRenderedPageBreak/>
              <w:t>1996/8</w:t>
            </w:r>
          </w:p>
        </w:tc>
        <w:tc>
          <w:tcPr>
            <w:tcW w:w="1119" w:type="dxa"/>
            <w:shd w:val="clear" w:color="auto" w:fill="auto"/>
            <w:noWrap/>
            <w:vAlign w:val="center"/>
            <w:hideMark/>
          </w:tcPr>
          <w:p w14:paraId="5BAF0D1E"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kern w:val="0"/>
                <w:sz w:val="20"/>
                <w:szCs w:val="20"/>
              </w:rPr>
              <w:lastRenderedPageBreak/>
              <w:t>0</w:t>
            </w:r>
          </w:p>
        </w:tc>
        <w:tc>
          <w:tcPr>
            <w:tcW w:w="994" w:type="dxa"/>
            <w:shd w:val="clear" w:color="auto" w:fill="auto"/>
            <w:noWrap/>
            <w:vAlign w:val="center"/>
            <w:hideMark/>
          </w:tcPr>
          <w:p w14:paraId="65971748"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kern w:val="0"/>
                <w:sz w:val="20"/>
                <w:szCs w:val="20"/>
              </w:rPr>
              <w:t xml:space="preserve">0 </w:t>
            </w:r>
          </w:p>
        </w:tc>
        <w:tc>
          <w:tcPr>
            <w:tcW w:w="1005" w:type="dxa"/>
            <w:shd w:val="clear" w:color="auto" w:fill="auto"/>
            <w:noWrap/>
            <w:vAlign w:val="center"/>
            <w:hideMark/>
          </w:tcPr>
          <w:p w14:paraId="706507C2"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kern w:val="0"/>
                <w:sz w:val="20"/>
                <w:szCs w:val="20"/>
              </w:rPr>
              <w:t xml:space="preserve">0 </w:t>
            </w:r>
          </w:p>
        </w:tc>
        <w:tc>
          <w:tcPr>
            <w:tcW w:w="993" w:type="dxa"/>
            <w:shd w:val="clear" w:color="auto" w:fill="auto"/>
            <w:noWrap/>
            <w:vAlign w:val="center"/>
            <w:hideMark/>
          </w:tcPr>
          <w:p w14:paraId="6EE79F2D"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kern w:val="0"/>
                <w:sz w:val="20"/>
                <w:szCs w:val="20"/>
              </w:rPr>
              <w:t xml:space="preserve">0 </w:t>
            </w:r>
          </w:p>
        </w:tc>
        <w:tc>
          <w:tcPr>
            <w:tcW w:w="992" w:type="dxa"/>
            <w:shd w:val="clear" w:color="auto" w:fill="auto"/>
            <w:noWrap/>
            <w:vAlign w:val="center"/>
            <w:hideMark/>
          </w:tcPr>
          <w:p w14:paraId="46D26B5F"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kern w:val="0"/>
                <w:sz w:val="20"/>
                <w:szCs w:val="20"/>
              </w:rPr>
              <w:t xml:space="preserve">0 </w:t>
            </w:r>
          </w:p>
        </w:tc>
        <w:tc>
          <w:tcPr>
            <w:tcW w:w="531" w:type="dxa"/>
            <w:shd w:val="clear" w:color="auto" w:fill="auto"/>
            <w:noWrap/>
            <w:vAlign w:val="center"/>
            <w:hideMark/>
          </w:tcPr>
          <w:p w14:paraId="116DF641"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kern w:val="0"/>
                <w:sz w:val="20"/>
                <w:szCs w:val="20"/>
              </w:rPr>
              <w:t xml:space="preserve">0 </w:t>
            </w:r>
          </w:p>
        </w:tc>
      </w:tr>
      <w:tr w:rsidR="008446A9" w:rsidRPr="008446A9" w14:paraId="521BE1B9" w14:textId="77777777" w:rsidTr="00EC138B">
        <w:trPr>
          <w:trHeight w:val="559"/>
        </w:trPr>
        <w:tc>
          <w:tcPr>
            <w:tcW w:w="737" w:type="dxa"/>
            <w:shd w:val="clear" w:color="auto" w:fill="auto"/>
            <w:vAlign w:val="center"/>
            <w:hideMark/>
          </w:tcPr>
          <w:p w14:paraId="2EC0993A"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標楷體"/>
                <w:kern w:val="0"/>
                <w:sz w:val="20"/>
                <w:szCs w:val="20"/>
              </w:rPr>
              <w:lastRenderedPageBreak/>
              <w:t>秘書長</w:t>
            </w:r>
          </w:p>
        </w:tc>
        <w:tc>
          <w:tcPr>
            <w:tcW w:w="709" w:type="dxa"/>
            <w:shd w:val="clear" w:color="auto" w:fill="auto"/>
            <w:noWrap/>
            <w:vAlign w:val="center"/>
            <w:hideMark/>
          </w:tcPr>
          <w:p w14:paraId="2DC318CB"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標楷體"/>
                <w:kern w:val="0"/>
                <w:sz w:val="20"/>
                <w:szCs w:val="20"/>
              </w:rPr>
              <w:t>邱達生</w:t>
            </w:r>
          </w:p>
        </w:tc>
        <w:tc>
          <w:tcPr>
            <w:tcW w:w="709" w:type="dxa"/>
            <w:shd w:val="clear" w:color="auto" w:fill="auto"/>
            <w:noWrap/>
            <w:vAlign w:val="center"/>
            <w:hideMark/>
          </w:tcPr>
          <w:p w14:paraId="309AEB9B"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kern w:val="0"/>
                <w:sz w:val="20"/>
                <w:szCs w:val="20"/>
              </w:rPr>
              <w:t>2011</w:t>
            </w:r>
          </w:p>
          <w:p w14:paraId="424D5434"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kern w:val="0"/>
                <w:sz w:val="20"/>
                <w:szCs w:val="20"/>
              </w:rPr>
              <w:t>1.</w:t>
            </w:r>
          </w:p>
          <w:p w14:paraId="2BA41FE4"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kern w:val="0"/>
                <w:sz w:val="20"/>
                <w:szCs w:val="20"/>
              </w:rPr>
              <w:t>1.</w:t>
            </w:r>
          </w:p>
        </w:tc>
        <w:tc>
          <w:tcPr>
            <w:tcW w:w="4110" w:type="dxa"/>
            <w:shd w:val="clear" w:color="auto" w:fill="auto"/>
            <w:hideMark/>
          </w:tcPr>
          <w:p w14:paraId="52682EDD"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章程第十一條：本會置高級研究員、研究員、副研究員、高級助理研究員、助理研究員、秘書、辦事員、雇員若干人，</w:t>
            </w:r>
            <w:proofErr w:type="gramStart"/>
            <w:r w:rsidRPr="008446A9">
              <w:rPr>
                <w:rFonts w:ascii="Calibri" w:eastAsia="標楷體" w:hAnsi="標楷體"/>
                <w:kern w:val="0"/>
                <w:sz w:val="20"/>
                <w:szCs w:val="20"/>
              </w:rPr>
              <w:t>均由秘書長</w:t>
            </w:r>
            <w:proofErr w:type="gramEnd"/>
            <w:r w:rsidRPr="008446A9">
              <w:rPr>
                <w:rFonts w:ascii="Calibri" w:eastAsia="標楷體" w:hAnsi="標楷體"/>
                <w:kern w:val="0"/>
                <w:sz w:val="20"/>
                <w:szCs w:val="20"/>
              </w:rPr>
              <w:t>提請主任委員核定後聘任之，其聘任標準由主任委員報請董事會核定後實施。</w:t>
            </w:r>
            <w:r w:rsidRPr="008446A9">
              <w:rPr>
                <w:rFonts w:ascii="Calibri" w:eastAsia="標楷體" w:hAnsi="Calibri"/>
                <w:kern w:val="0"/>
                <w:sz w:val="20"/>
                <w:szCs w:val="20"/>
              </w:rPr>
              <w:t xml:space="preserve">                               </w:t>
            </w:r>
            <w:r w:rsidRPr="008446A9">
              <w:rPr>
                <w:rFonts w:ascii="Calibri" w:eastAsia="標楷體" w:hAnsi="標楷體"/>
                <w:kern w:val="0"/>
                <w:sz w:val="20"/>
                <w:szCs w:val="20"/>
              </w:rPr>
              <w:t>章程第三條：（秘書處配合推動本會任務）：</w:t>
            </w:r>
          </w:p>
          <w:p w14:paraId="01DAC79B"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一、參加太平洋經濟合作理事會（</w:t>
            </w:r>
            <w:r w:rsidRPr="008446A9">
              <w:rPr>
                <w:rFonts w:ascii="Calibri" w:eastAsia="標楷體" w:hAnsi="Calibri"/>
                <w:kern w:val="0"/>
                <w:sz w:val="20"/>
                <w:szCs w:val="20"/>
              </w:rPr>
              <w:t>Pacific Economic Cooperation Council</w:t>
            </w:r>
            <w:r w:rsidRPr="008446A9">
              <w:rPr>
                <w:rFonts w:ascii="Calibri" w:eastAsia="標楷體" w:hAnsi="標楷體"/>
                <w:kern w:val="0"/>
                <w:sz w:val="20"/>
                <w:szCs w:val="20"/>
              </w:rPr>
              <w:t>）為正式會員，參與該會所有活動。</w:t>
            </w:r>
          </w:p>
          <w:p w14:paraId="41282754"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二、結合政府、企業界及學術界人士之力量，協助政府推動太平洋經濟合作事宜，並作為政府有關太平洋經濟合作之諮詢機構。</w:t>
            </w:r>
          </w:p>
          <w:p w14:paraId="3C7986D4"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三、調查研究太平洋經濟合作有關事宜。</w:t>
            </w:r>
          </w:p>
          <w:p w14:paraId="1D363E2C"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四、其它有關太平洋經濟合作事宜。</w:t>
            </w:r>
          </w:p>
        </w:tc>
        <w:tc>
          <w:tcPr>
            <w:tcW w:w="2694" w:type="dxa"/>
            <w:shd w:val="clear" w:color="auto" w:fill="auto"/>
            <w:hideMark/>
          </w:tcPr>
          <w:p w14:paraId="44FBD894"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美國鳳凰城大學管理學博士</w:t>
            </w:r>
          </w:p>
          <w:p w14:paraId="0CB08142"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美國密蘇里大學農經系博士候選人</w:t>
            </w:r>
          </w:p>
          <w:p w14:paraId="6A5B6C22"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hint="eastAsia"/>
                <w:kern w:val="0"/>
                <w:sz w:val="20"/>
                <w:szCs w:val="20"/>
              </w:rPr>
              <w:t>美國</w:t>
            </w:r>
            <w:r w:rsidRPr="008446A9">
              <w:rPr>
                <w:rFonts w:ascii="Calibri" w:eastAsia="標楷體" w:hAnsi="標楷體"/>
                <w:kern w:val="0"/>
                <w:sz w:val="20"/>
                <w:szCs w:val="20"/>
              </w:rPr>
              <w:t>密蘇里大學經濟碩士</w:t>
            </w:r>
          </w:p>
          <w:p w14:paraId="5050462B"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hint="eastAsia"/>
                <w:kern w:val="0"/>
                <w:sz w:val="20"/>
                <w:szCs w:val="20"/>
              </w:rPr>
              <w:t>東海大學經濟系學士</w:t>
            </w:r>
          </w:p>
        </w:tc>
        <w:tc>
          <w:tcPr>
            <w:tcW w:w="3309" w:type="dxa"/>
            <w:shd w:val="clear" w:color="auto" w:fill="auto"/>
            <w:hideMark/>
          </w:tcPr>
          <w:p w14:paraId="32A0B617"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太平洋經濟合作理事會中華民國委員會秘書長（</w:t>
            </w:r>
            <w:r w:rsidRPr="008446A9">
              <w:rPr>
                <w:rFonts w:ascii="Calibri" w:eastAsia="標楷體" w:hAnsi="Calibri"/>
                <w:kern w:val="0"/>
                <w:sz w:val="20"/>
                <w:szCs w:val="20"/>
              </w:rPr>
              <w:t>2011.01-</w:t>
            </w:r>
            <w:r w:rsidRPr="008446A9">
              <w:rPr>
                <w:rFonts w:ascii="Calibri" w:eastAsia="標楷體" w:hAnsi="標楷體"/>
                <w:kern w:val="0"/>
                <w:sz w:val="20"/>
                <w:szCs w:val="20"/>
              </w:rPr>
              <w:t>）</w:t>
            </w:r>
          </w:p>
          <w:p w14:paraId="5A765B5B"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kern w:val="0"/>
                <w:sz w:val="20"/>
                <w:szCs w:val="20"/>
              </w:rPr>
              <w:t>太平洋經濟合作理事會中華民國委員會副秘書長（</w:t>
            </w:r>
            <w:r w:rsidRPr="008446A9">
              <w:rPr>
                <w:rFonts w:ascii="Calibri" w:eastAsia="標楷體" w:hAnsi="Calibri"/>
                <w:kern w:val="0"/>
                <w:sz w:val="20"/>
                <w:szCs w:val="20"/>
              </w:rPr>
              <w:t>2010.03-2010.12</w:t>
            </w:r>
            <w:r w:rsidRPr="008446A9">
              <w:rPr>
                <w:rFonts w:ascii="Calibri" w:eastAsia="標楷體" w:hAnsi="標楷體"/>
                <w:kern w:val="0"/>
                <w:sz w:val="20"/>
                <w:szCs w:val="20"/>
              </w:rPr>
              <w:t>）</w:t>
            </w:r>
          </w:p>
          <w:p w14:paraId="099BAB72"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太平洋經濟合作理事會中華民國委員會協調人</w:t>
            </w:r>
            <w:r w:rsidRPr="008446A9">
              <w:rPr>
                <w:rFonts w:ascii="Calibri" w:eastAsia="標楷體" w:hAnsi="Calibri"/>
                <w:kern w:val="0"/>
                <w:sz w:val="20"/>
                <w:szCs w:val="20"/>
              </w:rPr>
              <w:t>(1999.05~2010.02.)</w:t>
            </w:r>
          </w:p>
        </w:tc>
        <w:tc>
          <w:tcPr>
            <w:tcW w:w="5054" w:type="dxa"/>
            <w:shd w:val="clear" w:color="auto" w:fill="auto"/>
            <w:hideMark/>
          </w:tcPr>
          <w:p w14:paraId="340CF1C8"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kern w:val="0"/>
                <w:sz w:val="20"/>
                <w:szCs w:val="20"/>
              </w:rPr>
              <w:t>台經院國際處研究員</w:t>
            </w:r>
          </w:p>
          <w:p w14:paraId="6FA4566D"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kern w:val="0"/>
                <w:sz w:val="20"/>
                <w:szCs w:val="20"/>
              </w:rPr>
              <w:t>台經院景氣預測中心副主任</w:t>
            </w:r>
          </w:p>
          <w:p w14:paraId="0E948C76"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hint="eastAsia"/>
                <w:kern w:val="0"/>
                <w:sz w:val="20"/>
                <w:szCs w:val="20"/>
              </w:rPr>
              <w:t>外交學院國際青年菁英班講師</w:t>
            </w:r>
          </w:p>
          <w:p w14:paraId="73DD3DE4"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hint="eastAsia"/>
                <w:kern w:val="0"/>
                <w:sz w:val="20"/>
                <w:szCs w:val="20"/>
              </w:rPr>
              <w:t>國立</w:t>
            </w:r>
            <w:r w:rsidRPr="008446A9">
              <w:rPr>
                <w:rFonts w:ascii="Calibri" w:eastAsia="標楷體" w:hAnsi="標楷體"/>
                <w:kern w:val="0"/>
                <w:sz w:val="20"/>
                <w:szCs w:val="20"/>
              </w:rPr>
              <w:t>政治大學</w:t>
            </w:r>
            <w:r w:rsidRPr="008446A9">
              <w:rPr>
                <w:rFonts w:ascii="Calibri" w:eastAsia="標楷體" w:hAnsi="標楷體" w:hint="eastAsia"/>
                <w:kern w:val="0"/>
                <w:sz w:val="20"/>
                <w:szCs w:val="20"/>
              </w:rPr>
              <w:t>台灣安全</w:t>
            </w:r>
            <w:r w:rsidRPr="008446A9">
              <w:rPr>
                <w:rFonts w:ascii="Calibri" w:eastAsia="標楷體" w:hAnsi="標楷體"/>
                <w:kern w:val="0"/>
                <w:sz w:val="20"/>
                <w:szCs w:val="20"/>
              </w:rPr>
              <w:t>中心特約研究員</w:t>
            </w:r>
          </w:p>
          <w:p w14:paraId="099C486C"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hint="eastAsia"/>
                <w:kern w:val="0"/>
                <w:sz w:val="20"/>
                <w:szCs w:val="20"/>
              </w:rPr>
              <w:t>東海大學經濟系兼任教授</w:t>
            </w:r>
          </w:p>
          <w:p w14:paraId="4B92FCA0"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hint="eastAsia"/>
                <w:kern w:val="0"/>
                <w:sz w:val="20"/>
                <w:szCs w:val="20"/>
              </w:rPr>
              <w:t>中華民國全國工業總會國際經貿事務委員會委員</w:t>
            </w:r>
          </w:p>
          <w:p w14:paraId="60F2521A"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kern w:val="0"/>
                <w:sz w:val="20"/>
                <w:szCs w:val="20"/>
              </w:rPr>
              <w:t>太平洋經濟合作理事會</w:t>
            </w:r>
            <w:r w:rsidRPr="008446A9">
              <w:rPr>
                <w:rFonts w:ascii="Calibri" w:eastAsia="標楷體" w:hAnsi="標楷體" w:hint="eastAsia"/>
                <w:kern w:val="0"/>
                <w:sz w:val="20"/>
                <w:szCs w:val="20"/>
              </w:rPr>
              <w:t>國際服務業研究網絡成員</w:t>
            </w:r>
          </w:p>
          <w:p w14:paraId="4B449054"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Calibri"/>
                <w:kern w:val="0"/>
                <w:sz w:val="20"/>
                <w:szCs w:val="20"/>
              </w:rPr>
              <w:t>Modern Management Science &amp; Engineering</w:t>
            </w:r>
            <w:r w:rsidRPr="008446A9">
              <w:rPr>
                <w:rFonts w:ascii="Calibri" w:eastAsia="標楷體" w:hAnsi="標楷體"/>
                <w:kern w:val="0"/>
                <w:sz w:val="20"/>
                <w:szCs w:val="20"/>
              </w:rPr>
              <w:t>編輯委員</w:t>
            </w:r>
          </w:p>
          <w:p w14:paraId="2061BB09"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kern w:val="0"/>
                <w:sz w:val="20"/>
                <w:szCs w:val="20"/>
              </w:rPr>
              <w:t>淡江大學水資源研究所諮詢顧問</w:t>
            </w:r>
          </w:p>
          <w:p w14:paraId="60511DE9"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kern w:val="0"/>
                <w:sz w:val="20"/>
                <w:szCs w:val="20"/>
              </w:rPr>
              <w:t>台北商業技術學院國際商務講座</w:t>
            </w:r>
          </w:p>
          <w:p w14:paraId="22F56517" w14:textId="77777777" w:rsidR="008446A9" w:rsidRPr="008446A9" w:rsidRDefault="008446A9" w:rsidP="008446A9">
            <w:pPr>
              <w:widowControl/>
              <w:snapToGrid w:val="0"/>
              <w:rPr>
                <w:rFonts w:ascii="Calibri" w:eastAsia="標楷體" w:hAnsi="標楷體"/>
                <w:kern w:val="0"/>
                <w:sz w:val="20"/>
                <w:szCs w:val="20"/>
              </w:rPr>
            </w:pPr>
            <w:r w:rsidRPr="008446A9">
              <w:rPr>
                <w:rFonts w:ascii="Calibri" w:eastAsia="標楷體" w:hAnsi="標楷體"/>
                <w:kern w:val="0"/>
                <w:sz w:val="20"/>
                <w:szCs w:val="20"/>
              </w:rPr>
              <w:t>實踐大學高雄校區國際組織講座</w:t>
            </w:r>
          </w:p>
          <w:p w14:paraId="3B33D6FB" w14:textId="77777777" w:rsidR="008446A9" w:rsidRPr="008446A9" w:rsidRDefault="008446A9" w:rsidP="008446A9">
            <w:pPr>
              <w:widowControl/>
              <w:snapToGrid w:val="0"/>
              <w:rPr>
                <w:rFonts w:ascii="Calibri" w:eastAsia="標楷體" w:hAnsi="Calibri"/>
                <w:kern w:val="0"/>
                <w:sz w:val="20"/>
                <w:szCs w:val="20"/>
              </w:rPr>
            </w:pPr>
            <w:r w:rsidRPr="008446A9">
              <w:rPr>
                <w:rFonts w:ascii="Calibri" w:eastAsia="標楷體" w:hAnsi="標楷體"/>
                <w:kern w:val="0"/>
                <w:sz w:val="20"/>
                <w:szCs w:val="20"/>
              </w:rPr>
              <w:t>美國耶魯大學企業董事訓練結業</w:t>
            </w:r>
          </w:p>
        </w:tc>
        <w:tc>
          <w:tcPr>
            <w:tcW w:w="1119" w:type="dxa"/>
            <w:shd w:val="clear" w:color="auto" w:fill="auto"/>
            <w:noWrap/>
            <w:vAlign w:val="center"/>
            <w:hideMark/>
          </w:tcPr>
          <w:p w14:paraId="4ECB3ACB"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0</w:t>
            </w:r>
          </w:p>
        </w:tc>
        <w:tc>
          <w:tcPr>
            <w:tcW w:w="994" w:type="dxa"/>
            <w:shd w:val="clear" w:color="auto" w:fill="auto"/>
            <w:noWrap/>
            <w:vAlign w:val="center"/>
            <w:hideMark/>
          </w:tcPr>
          <w:p w14:paraId="659B4EE4"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0</w:t>
            </w:r>
          </w:p>
        </w:tc>
        <w:tc>
          <w:tcPr>
            <w:tcW w:w="1005" w:type="dxa"/>
            <w:shd w:val="clear" w:color="auto" w:fill="auto"/>
            <w:noWrap/>
            <w:vAlign w:val="center"/>
            <w:hideMark/>
          </w:tcPr>
          <w:p w14:paraId="122E762B"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92,980</w:t>
            </w:r>
          </w:p>
        </w:tc>
        <w:tc>
          <w:tcPr>
            <w:tcW w:w="993" w:type="dxa"/>
            <w:shd w:val="clear" w:color="auto" w:fill="auto"/>
            <w:noWrap/>
            <w:vAlign w:val="center"/>
            <w:hideMark/>
          </w:tcPr>
          <w:p w14:paraId="1B781455"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92,980</w:t>
            </w:r>
          </w:p>
        </w:tc>
        <w:tc>
          <w:tcPr>
            <w:tcW w:w="992" w:type="dxa"/>
            <w:shd w:val="clear" w:color="auto" w:fill="auto"/>
            <w:noWrap/>
            <w:vAlign w:val="center"/>
            <w:hideMark/>
          </w:tcPr>
          <w:p w14:paraId="68B0CA02"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92,980</w:t>
            </w:r>
          </w:p>
        </w:tc>
        <w:tc>
          <w:tcPr>
            <w:tcW w:w="531" w:type="dxa"/>
            <w:shd w:val="clear" w:color="auto" w:fill="auto"/>
            <w:noWrap/>
            <w:vAlign w:val="center"/>
            <w:hideMark/>
          </w:tcPr>
          <w:p w14:paraId="6142935B" w14:textId="77777777" w:rsidR="008446A9" w:rsidRPr="008446A9" w:rsidRDefault="008446A9" w:rsidP="008446A9">
            <w:pPr>
              <w:widowControl/>
              <w:snapToGrid w:val="0"/>
              <w:jc w:val="center"/>
              <w:rPr>
                <w:rFonts w:ascii="Calibri" w:eastAsia="標楷體" w:hAnsi="Calibri"/>
                <w:kern w:val="0"/>
                <w:sz w:val="20"/>
                <w:szCs w:val="20"/>
              </w:rPr>
            </w:pPr>
            <w:r w:rsidRPr="008446A9">
              <w:rPr>
                <w:rFonts w:ascii="Calibri" w:eastAsia="標楷體" w:hAnsi="Calibri" w:hint="eastAsia"/>
                <w:kern w:val="0"/>
                <w:sz w:val="20"/>
                <w:szCs w:val="20"/>
              </w:rPr>
              <w:t>0</w:t>
            </w:r>
          </w:p>
        </w:tc>
      </w:tr>
    </w:tbl>
    <w:p w14:paraId="12AF63FB" w14:textId="77777777" w:rsidR="008446A9" w:rsidRPr="008446A9" w:rsidRDefault="008446A9" w:rsidP="008446A9">
      <w:pPr>
        <w:rPr>
          <w:rFonts w:ascii="Calibri" w:hAnsi="Calibri"/>
          <w:szCs w:val="22"/>
        </w:rPr>
      </w:pPr>
    </w:p>
    <w:p w14:paraId="6D9B4BA1" w14:textId="77777777" w:rsidR="008446A9" w:rsidRPr="008446A9" w:rsidRDefault="008446A9" w:rsidP="008446A9">
      <w:pPr>
        <w:snapToGrid w:val="0"/>
        <w:spacing w:line="480" w:lineRule="exact"/>
        <w:ind w:leftChars="-59" w:left="-32" w:hangingChars="50" w:hanging="110"/>
        <w:jc w:val="both"/>
        <w:rPr>
          <w:rFonts w:eastAsia="標楷體"/>
          <w:color w:val="000000"/>
          <w:sz w:val="22"/>
          <w:szCs w:val="28"/>
        </w:rPr>
      </w:pPr>
    </w:p>
    <w:p w14:paraId="79B14935" w14:textId="77777777" w:rsidR="008446A9" w:rsidRPr="008446A9" w:rsidRDefault="008446A9" w:rsidP="008446A9">
      <w:pPr>
        <w:rPr>
          <w:rFonts w:ascii="Calibri" w:hAnsi="Calibri"/>
          <w:szCs w:val="22"/>
        </w:rPr>
      </w:pPr>
    </w:p>
    <w:p w14:paraId="215281D9" w14:textId="77777777" w:rsidR="00CA4936" w:rsidRPr="008446A9" w:rsidRDefault="00CA4936" w:rsidP="008446A9">
      <w:pPr>
        <w:snapToGrid w:val="0"/>
        <w:spacing w:line="480" w:lineRule="exact"/>
        <w:ind w:leftChars="-118" w:left="569" w:hanging="852"/>
        <w:jc w:val="both"/>
        <w:rPr>
          <w:rFonts w:eastAsia="標楷體"/>
          <w:color w:val="000000"/>
          <w:sz w:val="28"/>
          <w:szCs w:val="28"/>
        </w:rPr>
      </w:pPr>
    </w:p>
    <w:sectPr w:rsidR="00CA4936" w:rsidRPr="008446A9" w:rsidSect="00EC138B">
      <w:pgSz w:w="23811" w:h="16838" w:orient="landscape" w:code="8"/>
      <w:pgMar w:top="1418" w:right="1134" w:bottom="1418" w:left="1134"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923A4" w14:textId="77777777" w:rsidR="006E61E0" w:rsidRDefault="006E61E0">
      <w:r>
        <w:separator/>
      </w:r>
    </w:p>
  </w:endnote>
  <w:endnote w:type="continuationSeparator" w:id="0">
    <w:p w14:paraId="52FAE674" w14:textId="77777777" w:rsidR="006E61E0" w:rsidRDefault="006E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EB31" w14:textId="77777777" w:rsidR="00967D7E" w:rsidRDefault="00967D7E" w:rsidP="008146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14:paraId="7F6FA4A4" w14:textId="77777777" w:rsidR="00967D7E" w:rsidRDefault="00967D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86243" w14:textId="77777777" w:rsidR="00967D7E" w:rsidRDefault="00967D7E" w:rsidP="0099616B">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A47" w14:textId="77777777" w:rsidR="00967D7E" w:rsidRDefault="00967D7E" w:rsidP="0099616B">
    <w:pPr>
      <w:pStyle w:val="a5"/>
      <w:jc w:val="center"/>
    </w:pPr>
    <w:r>
      <w:rPr>
        <w:rStyle w:val="a7"/>
      </w:rPr>
      <w:fldChar w:fldCharType="begin"/>
    </w:r>
    <w:r>
      <w:rPr>
        <w:rStyle w:val="a7"/>
      </w:rPr>
      <w:instrText xml:space="preserve"> PAGE </w:instrText>
    </w:r>
    <w:r>
      <w:rPr>
        <w:rStyle w:val="a7"/>
      </w:rPr>
      <w:fldChar w:fldCharType="separate"/>
    </w:r>
    <w:r w:rsidR="00631440">
      <w:rPr>
        <w:rStyle w:val="a7"/>
        <w:noProof/>
      </w:rPr>
      <w:t>21</w:t>
    </w:r>
    <w:r>
      <w:rPr>
        <w:rStyle w:val="a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247F" w14:textId="77777777" w:rsidR="00967D7E" w:rsidRDefault="00967D7E" w:rsidP="0099616B">
    <w:pPr>
      <w:pStyle w:val="a5"/>
      <w:jc w:val="center"/>
    </w:pPr>
    <w:r>
      <w:rPr>
        <w:rStyle w:val="a7"/>
      </w:rPr>
      <w:fldChar w:fldCharType="begin"/>
    </w:r>
    <w:r>
      <w:rPr>
        <w:rStyle w:val="a7"/>
      </w:rPr>
      <w:instrText xml:space="preserve"> PAGE </w:instrText>
    </w:r>
    <w:r>
      <w:rPr>
        <w:rStyle w:val="a7"/>
      </w:rPr>
      <w:fldChar w:fldCharType="separate"/>
    </w:r>
    <w:r w:rsidR="00631440">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B931E" w14:textId="77777777" w:rsidR="006E61E0" w:rsidRDefault="006E61E0">
      <w:r>
        <w:separator/>
      </w:r>
    </w:p>
  </w:footnote>
  <w:footnote w:type="continuationSeparator" w:id="0">
    <w:p w14:paraId="0D75640C" w14:textId="77777777" w:rsidR="006E61E0" w:rsidRDefault="006E6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7EE4" w14:textId="77777777" w:rsidR="00967D7E" w:rsidRDefault="00967D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DB5"/>
    <w:multiLevelType w:val="hybridMultilevel"/>
    <w:tmpl w:val="FFBA32E2"/>
    <w:lvl w:ilvl="0" w:tplc="32F2FB24">
      <w:start w:val="1"/>
      <w:numFmt w:val="decimal"/>
      <w:lvlText w:val="(%1)"/>
      <w:lvlJc w:val="left"/>
      <w:pPr>
        <w:tabs>
          <w:tab w:val="num" w:pos="1995"/>
        </w:tabs>
        <w:ind w:left="1995" w:hanging="375"/>
      </w:pPr>
      <w:rPr>
        <w:rFonts w:ascii="Times New Roman" w:eastAsia="標楷體" w:hAnsi="Times New Roman" w:hint="default"/>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514B62"/>
    <w:multiLevelType w:val="multilevel"/>
    <w:tmpl w:val="173A6EA6"/>
    <w:lvl w:ilvl="0">
      <w:start w:val="1"/>
      <w:numFmt w:val="decimal"/>
      <w:lvlText w:val="%1."/>
      <w:lvlJc w:val="left"/>
      <w:pPr>
        <w:tabs>
          <w:tab w:val="num" w:pos="2107"/>
        </w:tabs>
        <w:ind w:left="2107" w:hanging="480"/>
      </w:pPr>
      <w:rPr>
        <w:rFonts w:ascii="Times New Roman" w:eastAsia="新細明體" w:hAnsi="Times New Roman" w:hint="default"/>
        <w:b w:val="0"/>
        <w:i w:val="0"/>
        <w:color w:val="000000"/>
        <w:sz w:val="28"/>
        <w:szCs w:val="28"/>
      </w:rPr>
    </w:lvl>
    <w:lvl w:ilvl="1">
      <w:start w:val="1"/>
      <w:numFmt w:val="ideographTraditional"/>
      <w:lvlText w:val="%2、"/>
      <w:lvlJc w:val="left"/>
      <w:pPr>
        <w:tabs>
          <w:tab w:val="num" w:pos="967"/>
        </w:tabs>
        <w:ind w:left="967" w:hanging="480"/>
      </w:pPr>
    </w:lvl>
    <w:lvl w:ilvl="2">
      <w:start w:val="1"/>
      <w:numFmt w:val="lowerRoman"/>
      <w:lvlText w:val="%3."/>
      <w:lvlJc w:val="right"/>
      <w:pPr>
        <w:tabs>
          <w:tab w:val="num" w:pos="1447"/>
        </w:tabs>
        <w:ind w:left="1447" w:hanging="480"/>
      </w:pPr>
    </w:lvl>
    <w:lvl w:ilvl="3">
      <w:start w:val="1"/>
      <w:numFmt w:val="decimal"/>
      <w:lvlText w:val="%4."/>
      <w:lvlJc w:val="left"/>
      <w:pPr>
        <w:tabs>
          <w:tab w:val="num" w:pos="1927"/>
        </w:tabs>
        <w:ind w:left="1927" w:hanging="480"/>
      </w:pPr>
    </w:lvl>
    <w:lvl w:ilvl="4">
      <w:start w:val="1"/>
      <w:numFmt w:val="ideographTraditional"/>
      <w:lvlText w:val="%5、"/>
      <w:lvlJc w:val="left"/>
      <w:pPr>
        <w:tabs>
          <w:tab w:val="num" w:pos="2407"/>
        </w:tabs>
        <w:ind w:left="2407" w:hanging="480"/>
      </w:pPr>
    </w:lvl>
    <w:lvl w:ilvl="5">
      <w:start w:val="1"/>
      <w:numFmt w:val="lowerRoman"/>
      <w:lvlText w:val="%6."/>
      <w:lvlJc w:val="right"/>
      <w:pPr>
        <w:tabs>
          <w:tab w:val="num" w:pos="2887"/>
        </w:tabs>
        <w:ind w:left="2887" w:hanging="480"/>
      </w:pPr>
    </w:lvl>
    <w:lvl w:ilvl="6">
      <w:start w:val="1"/>
      <w:numFmt w:val="decimal"/>
      <w:lvlText w:val="%7."/>
      <w:lvlJc w:val="left"/>
      <w:pPr>
        <w:tabs>
          <w:tab w:val="num" w:pos="3367"/>
        </w:tabs>
        <w:ind w:left="3367" w:hanging="480"/>
      </w:pPr>
    </w:lvl>
    <w:lvl w:ilvl="7">
      <w:start w:val="1"/>
      <w:numFmt w:val="ideographTraditional"/>
      <w:lvlText w:val="%8、"/>
      <w:lvlJc w:val="left"/>
      <w:pPr>
        <w:tabs>
          <w:tab w:val="num" w:pos="3847"/>
        </w:tabs>
        <w:ind w:left="3847" w:hanging="480"/>
      </w:pPr>
    </w:lvl>
    <w:lvl w:ilvl="8">
      <w:start w:val="1"/>
      <w:numFmt w:val="lowerRoman"/>
      <w:lvlText w:val="%9."/>
      <w:lvlJc w:val="right"/>
      <w:pPr>
        <w:tabs>
          <w:tab w:val="num" w:pos="4327"/>
        </w:tabs>
        <w:ind w:left="4327" w:hanging="480"/>
      </w:pPr>
    </w:lvl>
  </w:abstractNum>
  <w:abstractNum w:abstractNumId="2">
    <w:nsid w:val="04817268"/>
    <w:multiLevelType w:val="hybridMultilevel"/>
    <w:tmpl w:val="DBFE606A"/>
    <w:lvl w:ilvl="0" w:tplc="3B56C49C">
      <w:start w:val="1"/>
      <w:numFmt w:val="decimal"/>
      <w:lvlText w:val="%1."/>
      <w:lvlJc w:val="left"/>
      <w:pPr>
        <w:tabs>
          <w:tab w:val="num" w:pos="920"/>
        </w:tabs>
        <w:ind w:left="920" w:hanging="360"/>
      </w:pPr>
      <w:rPr>
        <w:rFonts w:hint="default"/>
      </w:rPr>
    </w:lvl>
    <w:lvl w:ilvl="1" w:tplc="140A4828">
      <w:start w:val="1"/>
      <w:numFmt w:val="decimal"/>
      <w:lvlText w:val="%2."/>
      <w:lvlJc w:val="left"/>
      <w:pPr>
        <w:tabs>
          <w:tab w:val="num" w:pos="1520"/>
        </w:tabs>
        <w:ind w:left="1520" w:hanging="480"/>
      </w:pPr>
      <w:rPr>
        <w:rFonts w:ascii="Times New Roman" w:eastAsia="新細明體" w:hAnsi="Times New Roman" w:hint="default"/>
        <w:b w:val="0"/>
        <w:i w:val="0"/>
        <w:color w:val="000000"/>
        <w:sz w:val="28"/>
        <w:szCs w:val="28"/>
      </w:r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990163"/>
    <w:multiLevelType w:val="hybridMultilevel"/>
    <w:tmpl w:val="256E3F7C"/>
    <w:lvl w:ilvl="0" w:tplc="A620CE1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05B10C49"/>
    <w:multiLevelType w:val="hybridMultilevel"/>
    <w:tmpl w:val="676AE190"/>
    <w:lvl w:ilvl="0" w:tplc="34447AE2">
      <w:start w:val="1"/>
      <w:numFmt w:val="taiwaneseCountingThousand"/>
      <w:lvlText w:val="(%1)"/>
      <w:lvlJc w:val="left"/>
      <w:pPr>
        <w:tabs>
          <w:tab w:val="num" w:pos="1950"/>
        </w:tabs>
        <w:ind w:left="1950" w:hanging="480"/>
      </w:pPr>
      <w:rPr>
        <w:rFonts w:ascii="Times New Roman" w:eastAsia="標楷體" w:hAnsi="Times New Roman" w:cs="Times New Roman" w:hint="default"/>
        <w:b w:val="0"/>
        <w:bCs w:val="0"/>
        <w:i w:val="0"/>
        <w:iCs w:val="0"/>
        <w:caps w:val="0"/>
        <w:strike w:val="0"/>
        <w:dstrike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A4828">
      <w:start w:val="1"/>
      <w:numFmt w:val="decimal"/>
      <w:lvlText w:val="%2."/>
      <w:lvlJc w:val="left"/>
      <w:pPr>
        <w:tabs>
          <w:tab w:val="num" w:pos="1615"/>
        </w:tabs>
        <w:ind w:left="1615" w:hanging="480"/>
      </w:pPr>
      <w:rPr>
        <w:rFonts w:ascii="Times New Roman" w:eastAsia="新細明體" w:hAnsi="Times New Roman" w:hint="default"/>
        <w:b w:val="0"/>
        <w:bCs w:val="0"/>
        <w:i w:val="0"/>
        <w:iCs w:val="0"/>
        <w:caps w:val="0"/>
        <w:strike w:val="0"/>
        <w:dstrike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5">
    <w:nsid w:val="07BF4D3E"/>
    <w:multiLevelType w:val="hybridMultilevel"/>
    <w:tmpl w:val="EE5CE43A"/>
    <w:lvl w:ilvl="0" w:tplc="08CCE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1C59A7"/>
    <w:multiLevelType w:val="hybridMultilevel"/>
    <w:tmpl w:val="3A402FE0"/>
    <w:lvl w:ilvl="0" w:tplc="6388E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641015"/>
    <w:multiLevelType w:val="hybridMultilevel"/>
    <w:tmpl w:val="603EC172"/>
    <w:lvl w:ilvl="0" w:tplc="32F2FB24">
      <w:start w:val="1"/>
      <w:numFmt w:val="decimal"/>
      <w:lvlText w:val="(%1)"/>
      <w:lvlJc w:val="left"/>
      <w:pPr>
        <w:tabs>
          <w:tab w:val="num" w:pos="1995"/>
        </w:tabs>
        <w:ind w:left="1995" w:hanging="375"/>
      </w:pPr>
      <w:rPr>
        <w:rFonts w:ascii="Times New Roman" w:eastAsia="標楷體" w:hAnsi="Times New Roman" w:hint="default"/>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94966D9"/>
    <w:multiLevelType w:val="hybridMultilevel"/>
    <w:tmpl w:val="C2B4F0F2"/>
    <w:lvl w:ilvl="0" w:tplc="140A4828">
      <w:start w:val="1"/>
      <w:numFmt w:val="decimal"/>
      <w:lvlText w:val="%1."/>
      <w:lvlJc w:val="left"/>
      <w:pPr>
        <w:tabs>
          <w:tab w:val="num" w:pos="2100"/>
        </w:tabs>
        <w:ind w:left="2100" w:hanging="480"/>
      </w:pPr>
      <w:rPr>
        <w:rFonts w:ascii="Times New Roman" w:eastAsia="新細明體" w:hAnsi="Times New Roman" w:hint="default"/>
        <w:b w:val="0"/>
        <w:i w:val="0"/>
        <w:color w:val="000000"/>
        <w:sz w:val="28"/>
        <w:szCs w:val="28"/>
      </w:rPr>
    </w:lvl>
    <w:lvl w:ilvl="1" w:tplc="04090019">
      <w:start w:val="1"/>
      <w:numFmt w:val="ideographTraditional"/>
      <w:lvlText w:val="%2、"/>
      <w:lvlJc w:val="left"/>
      <w:pPr>
        <w:tabs>
          <w:tab w:val="num" w:pos="960"/>
        </w:tabs>
        <w:ind w:left="960" w:hanging="480"/>
      </w:pPr>
    </w:lvl>
    <w:lvl w:ilvl="2" w:tplc="09347758">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EFB53D9"/>
    <w:multiLevelType w:val="hybridMultilevel"/>
    <w:tmpl w:val="C04A6A0A"/>
    <w:lvl w:ilvl="0" w:tplc="140A4828">
      <w:start w:val="1"/>
      <w:numFmt w:val="decimal"/>
      <w:lvlText w:val="%1."/>
      <w:lvlJc w:val="left"/>
      <w:pPr>
        <w:tabs>
          <w:tab w:val="num" w:pos="2580"/>
        </w:tabs>
        <w:ind w:left="2580" w:hanging="480"/>
      </w:pPr>
      <w:rPr>
        <w:rFonts w:ascii="Times New Roman" w:eastAsia="新細明體" w:hAnsi="Times New Roman" w:hint="default"/>
        <w:b w:val="0"/>
        <w:i w:val="0"/>
        <w:color w:val="000000"/>
        <w:sz w:val="28"/>
        <w:szCs w:val="28"/>
      </w:rPr>
    </w:lvl>
    <w:lvl w:ilvl="1" w:tplc="231C47DC">
      <w:start w:val="1"/>
      <w:numFmt w:val="taiwaneseCountingThousand"/>
      <w:lvlText w:val="%2、"/>
      <w:lvlJc w:val="left"/>
      <w:pPr>
        <w:tabs>
          <w:tab w:val="num" w:pos="1680"/>
        </w:tabs>
        <w:ind w:left="1680" w:hanging="720"/>
      </w:pPr>
      <w:rPr>
        <w:rFonts w:eastAsia="標楷體" w:hint="eastAsia"/>
        <w:b w:val="0"/>
        <w:i w:val="0"/>
        <w:color w:val="000000"/>
        <w:sz w:val="28"/>
        <w:szCs w:val="2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12B6767D"/>
    <w:multiLevelType w:val="multilevel"/>
    <w:tmpl w:val="D1DA424C"/>
    <w:lvl w:ilvl="0">
      <w:start w:val="1"/>
      <w:numFmt w:val="decimal"/>
      <w:lvlText w:val="%1."/>
      <w:lvlJc w:val="left"/>
      <w:pPr>
        <w:tabs>
          <w:tab w:val="num" w:pos="2580"/>
        </w:tabs>
        <w:ind w:left="2580" w:hanging="480"/>
      </w:pPr>
      <w:rPr>
        <w:rFonts w:ascii="Times New Roman" w:eastAsia="新細明體" w:hAnsi="Times New Roman" w:hint="default"/>
        <w:b w:val="0"/>
        <w:i w:val="0"/>
        <w:color w:val="000000"/>
        <w:sz w:val="28"/>
        <w:szCs w:val="28"/>
      </w:rPr>
    </w:lvl>
    <w:lvl w:ilvl="1">
      <w:start w:val="1"/>
      <w:numFmt w:val="decimal"/>
      <w:lvlText w:val="%2."/>
      <w:lvlJc w:val="left"/>
      <w:pPr>
        <w:tabs>
          <w:tab w:val="num" w:pos="1440"/>
        </w:tabs>
        <w:ind w:left="1440" w:hanging="480"/>
      </w:pPr>
      <w:rPr>
        <w:rFonts w:ascii="Times New Roman" w:eastAsia="新細明體" w:hAnsi="Times New Roman" w:hint="default"/>
        <w:b w:val="0"/>
        <w:i w:val="0"/>
        <w:color w:val="000000"/>
        <w:sz w:val="32"/>
        <w:szCs w:val="32"/>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1">
    <w:nsid w:val="1A1C5C9E"/>
    <w:multiLevelType w:val="multilevel"/>
    <w:tmpl w:val="08A27CBE"/>
    <w:lvl w:ilvl="0">
      <w:start w:val="1"/>
      <w:numFmt w:val="decimal"/>
      <w:lvlText w:val="%1."/>
      <w:lvlJc w:val="left"/>
      <w:pPr>
        <w:tabs>
          <w:tab w:val="num" w:pos="2580"/>
        </w:tabs>
        <w:ind w:left="2580" w:hanging="480"/>
      </w:pPr>
      <w:rPr>
        <w:rFonts w:ascii="Times New Roman" w:eastAsia="新細明體" w:hAnsi="Times New Roman" w:hint="default"/>
        <w:b w:val="0"/>
        <w:i w:val="0"/>
        <w:color w:val="000000"/>
        <w:sz w:val="28"/>
        <w:szCs w:val="28"/>
      </w:rPr>
    </w:lvl>
    <w:lvl w:ilvl="1">
      <w:start w:val="1"/>
      <w:numFmt w:val="decimal"/>
      <w:lvlText w:val="%2."/>
      <w:lvlJc w:val="left"/>
      <w:pPr>
        <w:tabs>
          <w:tab w:val="num" w:pos="1440"/>
        </w:tabs>
        <w:ind w:left="1440" w:hanging="480"/>
      </w:pPr>
      <w:rPr>
        <w:rFonts w:ascii="Times New Roman" w:eastAsia="新細明體" w:hAnsi="Times New Roman" w:hint="default"/>
        <w:b w:val="0"/>
        <w:i w:val="0"/>
        <w:color w:val="000000"/>
        <w:sz w:val="28"/>
        <w:szCs w:val="28"/>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nsid w:val="1F7C219D"/>
    <w:multiLevelType w:val="hybridMultilevel"/>
    <w:tmpl w:val="7E805B96"/>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nsid w:val="27412032"/>
    <w:multiLevelType w:val="hybridMultilevel"/>
    <w:tmpl w:val="193427DE"/>
    <w:lvl w:ilvl="0" w:tplc="3960718A">
      <w:start w:val="1"/>
      <w:numFmt w:val="decimal"/>
      <w:lvlText w:val="%1."/>
      <w:lvlJc w:val="left"/>
      <w:pPr>
        <w:ind w:left="646" w:hanging="360"/>
      </w:pPr>
      <w:rPr>
        <w:rFonts w:hAnsi="Times New Roman"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4">
    <w:nsid w:val="2767532F"/>
    <w:multiLevelType w:val="hybridMultilevel"/>
    <w:tmpl w:val="D7906C36"/>
    <w:lvl w:ilvl="0" w:tplc="32F2FB24">
      <w:start w:val="1"/>
      <w:numFmt w:val="decimal"/>
      <w:lvlText w:val="(%1)"/>
      <w:lvlJc w:val="left"/>
      <w:pPr>
        <w:tabs>
          <w:tab w:val="num" w:pos="1995"/>
        </w:tabs>
        <w:ind w:left="1995" w:hanging="375"/>
      </w:pPr>
      <w:rPr>
        <w:rFonts w:ascii="Times New Roman" w:eastAsia="標楷體" w:hAnsi="Times New Roman" w:hint="default"/>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721BBE"/>
    <w:multiLevelType w:val="multilevel"/>
    <w:tmpl w:val="D9089754"/>
    <w:lvl w:ilvl="0">
      <w:start w:val="1"/>
      <w:numFmt w:val="decimal"/>
      <w:lvlText w:val="%1."/>
      <w:lvlJc w:val="left"/>
      <w:pPr>
        <w:tabs>
          <w:tab w:val="num" w:pos="2580"/>
        </w:tabs>
        <w:ind w:left="2580" w:hanging="480"/>
      </w:pPr>
      <w:rPr>
        <w:rFonts w:ascii="Times New Roman" w:eastAsia="新細明體" w:hAnsi="Times New Roman" w:hint="default"/>
        <w:b w:val="0"/>
        <w:i w:val="0"/>
        <w:color w:val="000000"/>
        <w:sz w:val="28"/>
        <w:szCs w:val="28"/>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nsid w:val="2DE56B30"/>
    <w:multiLevelType w:val="hybridMultilevel"/>
    <w:tmpl w:val="C6C85888"/>
    <w:lvl w:ilvl="0" w:tplc="32F2FB24">
      <w:start w:val="1"/>
      <w:numFmt w:val="decimal"/>
      <w:lvlText w:val="(%1)"/>
      <w:lvlJc w:val="left"/>
      <w:pPr>
        <w:tabs>
          <w:tab w:val="num" w:pos="1995"/>
        </w:tabs>
        <w:ind w:left="1995" w:hanging="375"/>
      </w:pPr>
      <w:rPr>
        <w:rFonts w:ascii="Times New Roman" w:eastAsia="標楷體" w:hAnsi="Times New Roman" w:hint="default"/>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215E5F"/>
    <w:multiLevelType w:val="hybridMultilevel"/>
    <w:tmpl w:val="3F66A702"/>
    <w:lvl w:ilvl="0" w:tplc="34447AE2">
      <w:start w:val="1"/>
      <w:numFmt w:val="taiwaneseCountingThousand"/>
      <w:lvlText w:val="(%1)"/>
      <w:lvlJc w:val="left"/>
      <w:pPr>
        <w:tabs>
          <w:tab w:val="num" w:pos="960"/>
        </w:tabs>
        <w:ind w:left="960" w:hanging="480"/>
      </w:pPr>
      <w:rPr>
        <w:rFonts w:ascii="Times New Roman" w:eastAsia="標楷體" w:hAnsi="Times New Roman" w:cs="Times New Roman" w:hint="default"/>
        <w:b w:val="0"/>
        <w:bCs w:val="0"/>
        <w:i w:val="0"/>
        <w:iCs w:val="0"/>
        <w:caps w:val="0"/>
        <w:strike w:val="0"/>
        <w:dstrike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F36770"/>
    <w:multiLevelType w:val="hybridMultilevel"/>
    <w:tmpl w:val="E1DC43F8"/>
    <w:lvl w:ilvl="0" w:tplc="231C47DC">
      <w:start w:val="1"/>
      <w:numFmt w:val="taiwaneseCountingThousand"/>
      <w:lvlText w:val="%1、"/>
      <w:lvlJc w:val="left"/>
      <w:pPr>
        <w:tabs>
          <w:tab w:val="num" w:pos="960"/>
        </w:tabs>
        <w:ind w:left="960" w:hanging="720"/>
      </w:pPr>
      <w:rPr>
        <w:rFonts w:eastAsia="標楷體" w:hint="eastAsia"/>
        <w:b w:val="0"/>
        <w:i w:val="0"/>
        <w:sz w:val="28"/>
        <w:szCs w:val="28"/>
      </w:rPr>
    </w:lvl>
    <w:lvl w:ilvl="1" w:tplc="DA14BD6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3CAF53F3"/>
    <w:multiLevelType w:val="hybridMultilevel"/>
    <w:tmpl w:val="92380B48"/>
    <w:lvl w:ilvl="0" w:tplc="32F2FB24">
      <w:start w:val="1"/>
      <w:numFmt w:val="decimal"/>
      <w:lvlText w:val="(%1)"/>
      <w:lvlJc w:val="left"/>
      <w:pPr>
        <w:tabs>
          <w:tab w:val="num" w:pos="1995"/>
        </w:tabs>
        <w:ind w:left="1995" w:hanging="375"/>
      </w:pPr>
      <w:rPr>
        <w:rFonts w:ascii="Times New Roman" w:eastAsia="標楷體" w:hAnsi="Times New Roman" w:hint="default"/>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67313"/>
    <w:multiLevelType w:val="hybridMultilevel"/>
    <w:tmpl w:val="12F0E214"/>
    <w:lvl w:ilvl="0" w:tplc="AFA0101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16A38F3"/>
    <w:multiLevelType w:val="hybridMultilevel"/>
    <w:tmpl w:val="F32683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AD7568"/>
    <w:multiLevelType w:val="hybridMultilevel"/>
    <w:tmpl w:val="DC762DD4"/>
    <w:lvl w:ilvl="0" w:tplc="32F2FB24">
      <w:start w:val="1"/>
      <w:numFmt w:val="decimal"/>
      <w:lvlText w:val="(%1)"/>
      <w:lvlJc w:val="left"/>
      <w:pPr>
        <w:tabs>
          <w:tab w:val="num" w:pos="1995"/>
        </w:tabs>
        <w:ind w:left="1995" w:hanging="375"/>
      </w:pPr>
      <w:rPr>
        <w:rFonts w:ascii="Times New Roman" w:eastAsia="標楷體" w:hAnsi="Times New Roman" w:hint="default"/>
        <w:b w:val="0"/>
        <w:i w:val="0"/>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A7B0E84"/>
    <w:multiLevelType w:val="hybridMultilevel"/>
    <w:tmpl w:val="1DE8D8C2"/>
    <w:lvl w:ilvl="0" w:tplc="32F2FB24">
      <w:start w:val="1"/>
      <w:numFmt w:val="decimal"/>
      <w:lvlText w:val="(%1)"/>
      <w:lvlJc w:val="left"/>
      <w:pPr>
        <w:tabs>
          <w:tab w:val="num" w:pos="1995"/>
        </w:tabs>
        <w:ind w:left="1995" w:hanging="375"/>
      </w:pPr>
      <w:rPr>
        <w:rFonts w:ascii="Times New Roman" w:eastAsia="標楷體" w:hAnsi="Times New Roman" w:hint="default"/>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B571403"/>
    <w:multiLevelType w:val="multilevel"/>
    <w:tmpl w:val="D1DA424C"/>
    <w:lvl w:ilvl="0">
      <w:start w:val="1"/>
      <w:numFmt w:val="decimal"/>
      <w:lvlText w:val="%1."/>
      <w:lvlJc w:val="left"/>
      <w:pPr>
        <w:tabs>
          <w:tab w:val="num" w:pos="2580"/>
        </w:tabs>
        <w:ind w:left="2580" w:hanging="480"/>
      </w:pPr>
      <w:rPr>
        <w:rFonts w:ascii="Times New Roman" w:eastAsia="新細明體" w:hAnsi="Times New Roman" w:hint="default"/>
        <w:b w:val="0"/>
        <w:i w:val="0"/>
        <w:color w:val="000000"/>
        <w:sz w:val="28"/>
        <w:szCs w:val="28"/>
      </w:rPr>
    </w:lvl>
    <w:lvl w:ilvl="1">
      <w:start w:val="1"/>
      <w:numFmt w:val="decimal"/>
      <w:lvlText w:val="%2."/>
      <w:lvlJc w:val="left"/>
      <w:pPr>
        <w:tabs>
          <w:tab w:val="num" w:pos="1440"/>
        </w:tabs>
        <w:ind w:left="1440" w:hanging="480"/>
      </w:pPr>
      <w:rPr>
        <w:rFonts w:ascii="Times New Roman" w:eastAsia="新細明體" w:hAnsi="Times New Roman" w:hint="default"/>
        <w:b w:val="0"/>
        <w:i w:val="0"/>
        <w:color w:val="000000"/>
        <w:sz w:val="32"/>
        <w:szCs w:val="32"/>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5">
    <w:nsid w:val="4C790D4E"/>
    <w:multiLevelType w:val="hybridMultilevel"/>
    <w:tmpl w:val="C6CC314C"/>
    <w:lvl w:ilvl="0" w:tplc="0B949342">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502D0C3C"/>
    <w:multiLevelType w:val="hybridMultilevel"/>
    <w:tmpl w:val="D36A3BE0"/>
    <w:lvl w:ilvl="0" w:tplc="7C58C730">
      <w:start w:val="1"/>
      <w:numFmt w:val="taiwaneseCountingThousand"/>
      <w:pStyle w:val="a"/>
      <w:lvlText w:val="%1、"/>
      <w:lvlJc w:val="left"/>
      <w:pPr>
        <w:tabs>
          <w:tab w:val="num" w:pos="720"/>
        </w:tabs>
        <w:ind w:left="720" w:hanging="720"/>
      </w:pPr>
      <w:rPr>
        <w:rFonts w:eastAsia="標楷體" w:hint="eastAsia"/>
        <w:b w:val="0"/>
        <w:i w:val="0"/>
        <w:sz w:val="28"/>
        <w:szCs w:val="28"/>
      </w:rPr>
    </w:lvl>
    <w:lvl w:ilvl="1" w:tplc="04090019">
      <w:start w:val="1"/>
      <w:numFmt w:val="ideographTraditional"/>
      <w:lvlText w:val="%2、"/>
      <w:lvlJc w:val="left"/>
      <w:pPr>
        <w:tabs>
          <w:tab w:val="num" w:pos="960"/>
        </w:tabs>
        <w:ind w:left="960" w:hanging="480"/>
      </w:pPr>
    </w:lvl>
    <w:lvl w:ilvl="2" w:tplc="F88C9D90">
      <w:start w:val="1"/>
      <w:numFmt w:val="taiwaneseCountingThousand"/>
      <w:lvlText w:val="(%3)"/>
      <w:lvlJc w:val="left"/>
      <w:pPr>
        <w:tabs>
          <w:tab w:val="num" w:pos="1410"/>
        </w:tabs>
        <w:ind w:left="1410" w:hanging="45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7A0636D"/>
    <w:multiLevelType w:val="hybridMultilevel"/>
    <w:tmpl w:val="3D7886E0"/>
    <w:lvl w:ilvl="0" w:tplc="32F2FB24">
      <w:start w:val="1"/>
      <w:numFmt w:val="decimal"/>
      <w:lvlText w:val="(%1)"/>
      <w:lvlJc w:val="left"/>
      <w:pPr>
        <w:tabs>
          <w:tab w:val="num" w:pos="1995"/>
        </w:tabs>
        <w:ind w:left="1995" w:hanging="375"/>
      </w:pPr>
      <w:rPr>
        <w:rFonts w:ascii="Times New Roman" w:eastAsia="標楷體" w:hAnsi="Times New Roman" w:hint="default"/>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A286D91"/>
    <w:multiLevelType w:val="hybridMultilevel"/>
    <w:tmpl w:val="2DF8FDA4"/>
    <w:lvl w:ilvl="0" w:tplc="1B12D676">
      <w:start w:val="1"/>
      <w:numFmt w:val="decimal"/>
      <w:lvlText w:val="%1."/>
      <w:lvlJc w:val="left"/>
      <w:pPr>
        <w:tabs>
          <w:tab w:val="num" w:pos="360"/>
        </w:tabs>
        <w:ind w:left="360" w:hanging="360"/>
      </w:pPr>
      <w:rPr>
        <w:rFonts w:hint="eastAsia"/>
        <w:b w:val="0"/>
        <w:i w:val="0"/>
        <w:sz w:val="22"/>
        <w:szCs w:val="22"/>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A6647C7"/>
    <w:multiLevelType w:val="hybridMultilevel"/>
    <w:tmpl w:val="A5E0EB18"/>
    <w:lvl w:ilvl="0" w:tplc="1B12D676">
      <w:start w:val="1"/>
      <w:numFmt w:val="decimal"/>
      <w:lvlText w:val="%1."/>
      <w:lvlJc w:val="left"/>
      <w:pPr>
        <w:tabs>
          <w:tab w:val="num" w:pos="360"/>
        </w:tabs>
        <w:ind w:left="360" w:hanging="360"/>
      </w:pPr>
      <w:rPr>
        <w:rFonts w:hint="eastAsia"/>
        <w:b w:val="0"/>
        <w:i w:val="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AFE1D09"/>
    <w:multiLevelType w:val="hybridMultilevel"/>
    <w:tmpl w:val="85B84DE4"/>
    <w:lvl w:ilvl="0" w:tplc="49E0ACF0">
      <w:start w:val="1"/>
      <w:numFmt w:val="decimal"/>
      <w:lvlText w:val="%1."/>
      <w:lvlJc w:val="left"/>
      <w:pPr>
        <w:ind w:left="765" w:hanging="360"/>
      </w:pPr>
      <w:rPr>
        <w:rFonts w:hint="default"/>
        <w:b w:val="0"/>
        <w:i w:val="0"/>
        <w:color w:val="auto"/>
        <w:sz w:val="28"/>
        <w:szCs w:val="28"/>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1">
    <w:nsid w:val="63D416B4"/>
    <w:multiLevelType w:val="hybridMultilevel"/>
    <w:tmpl w:val="8758E268"/>
    <w:lvl w:ilvl="0" w:tplc="10BC69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DC2767"/>
    <w:multiLevelType w:val="multilevel"/>
    <w:tmpl w:val="2DF8FDA4"/>
    <w:lvl w:ilvl="0">
      <w:start w:val="1"/>
      <w:numFmt w:val="decimal"/>
      <w:lvlText w:val="%1."/>
      <w:lvlJc w:val="left"/>
      <w:pPr>
        <w:tabs>
          <w:tab w:val="num" w:pos="360"/>
        </w:tabs>
        <w:ind w:left="360" w:hanging="360"/>
      </w:pPr>
      <w:rPr>
        <w:rFonts w:hint="eastAsia"/>
        <w:b w:val="0"/>
        <w:i w:val="0"/>
        <w:sz w:val="22"/>
        <w:szCs w:val="2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8C111D3"/>
    <w:multiLevelType w:val="hybridMultilevel"/>
    <w:tmpl w:val="3984CB7A"/>
    <w:lvl w:ilvl="0" w:tplc="3892904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B474C8B"/>
    <w:multiLevelType w:val="hybridMultilevel"/>
    <w:tmpl w:val="A1D620BC"/>
    <w:lvl w:ilvl="0" w:tplc="231C47DC">
      <w:start w:val="1"/>
      <w:numFmt w:val="taiwaneseCountingThousand"/>
      <w:lvlText w:val="%1、"/>
      <w:lvlJc w:val="left"/>
      <w:pPr>
        <w:ind w:left="1190"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D4506D"/>
    <w:multiLevelType w:val="multilevel"/>
    <w:tmpl w:val="08A27CBE"/>
    <w:lvl w:ilvl="0">
      <w:start w:val="1"/>
      <w:numFmt w:val="decimal"/>
      <w:lvlText w:val="%1."/>
      <w:lvlJc w:val="left"/>
      <w:pPr>
        <w:tabs>
          <w:tab w:val="num" w:pos="2580"/>
        </w:tabs>
        <w:ind w:left="2580" w:hanging="480"/>
      </w:pPr>
      <w:rPr>
        <w:rFonts w:ascii="Times New Roman" w:eastAsia="新細明體" w:hAnsi="Times New Roman" w:hint="default"/>
        <w:b w:val="0"/>
        <w:i w:val="0"/>
        <w:color w:val="000000"/>
        <w:sz w:val="28"/>
        <w:szCs w:val="28"/>
      </w:rPr>
    </w:lvl>
    <w:lvl w:ilvl="1">
      <w:start w:val="1"/>
      <w:numFmt w:val="decimal"/>
      <w:lvlText w:val="%2."/>
      <w:lvlJc w:val="left"/>
      <w:pPr>
        <w:tabs>
          <w:tab w:val="num" w:pos="1440"/>
        </w:tabs>
        <w:ind w:left="1440" w:hanging="480"/>
      </w:pPr>
      <w:rPr>
        <w:rFonts w:ascii="Times New Roman" w:eastAsia="新細明體" w:hAnsi="Times New Roman" w:hint="default"/>
        <w:b w:val="0"/>
        <w:i w:val="0"/>
        <w:color w:val="000000"/>
        <w:sz w:val="28"/>
        <w:szCs w:val="28"/>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6CE13417"/>
    <w:multiLevelType w:val="hybridMultilevel"/>
    <w:tmpl w:val="05B43DC8"/>
    <w:lvl w:ilvl="0" w:tplc="32F2FB24">
      <w:start w:val="1"/>
      <w:numFmt w:val="decimal"/>
      <w:lvlText w:val="(%1)"/>
      <w:lvlJc w:val="left"/>
      <w:pPr>
        <w:tabs>
          <w:tab w:val="num" w:pos="1995"/>
        </w:tabs>
        <w:ind w:left="1995" w:hanging="375"/>
      </w:pPr>
      <w:rPr>
        <w:rFonts w:ascii="Times New Roman" w:eastAsia="標楷體" w:hAnsi="Times New Roman" w:hint="default"/>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DFA5178"/>
    <w:multiLevelType w:val="hybridMultilevel"/>
    <w:tmpl w:val="F6ACC70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nsid w:val="72DE0BAF"/>
    <w:multiLevelType w:val="hybridMultilevel"/>
    <w:tmpl w:val="0172C3F0"/>
    <w:lvl w:ilvl="0" w:tplc="89B6709E">
      <w:start w:val="1"/>
      <w:numFmt w:val="taiwaneseCountingThousand"/>
      <w:lvlText w:val="%1、"/>
      <w:lvlJc w:val="left"/>
      <w:pPr>
        <w:tabs>
          <w:tab w:val="num" w:pos="720"/>
        </w:tabs>
        <w:ind w:left="720" w:hanging="720"/>
      </w:pPr>
      <w:rPr>
        <w:rFonts w:eastAsia="標楷體" w:hint="eastAsia"/>
        <w:b w:val="0"/>
        <w:i w:val="0"/>
        <w:color w:val="000000"/>
        <w:sz w:val="28"/>
        <w:szCs w:val="28"/>
      </w:rPr>
    </w:lvl>
    <w:lvl w:ilvl="1" w:tplc="140A4828">
      <w:start w:val="1"/>
      <w:numFmt w:val="decimal"/>
      <w:lvlText w:val="%2."/>
      <w:lvlJc w:val="left"/>
      <w:pPr>
        <w:tabs>
          <w:tab w:val="num" w:pos="960"/>
        </w:tabs>
        <w:ind w:left="960" w:hanging="480"/>
      </w:pPr>
      <w:rPr>
        <w:rFonts w:ascii="Times New Roman" w:eastAsia="新細明體" w:hAnsi="Times New Roman" w:hint="default"/>
        <w:b w:val="0"/>
        <w:i w:val="0"/>
        <w:color w:val="000000"/>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8662A83"/>
    <w:multiLevelType w:val="hybridMultilevel"/>
    <w:tmpl w:val="42867326"/>
    <w:lvl w:ilvl="0" w:tplc="1B12D676">
      <w:start w:val="1"/>
      <w:numFmt w:val="decimal"/>
      <w:lvlText w:val="%1."/>
      <w:lvlJc w:val="left"/>
      <w:pPr>
        <w:tabs>
          <w:tab w:val="num" w:pos="360"/>
        </w:tabs>
        <w:ind w:left="360" w:hanging="360"/>
      </w:pPr>
      <w:rPr>
        <w:rFonts w:hint="eastAsia"/>
        <w:b w:val="0"/>
        <w:i w:val="0"/>
        <w:color w:val="000000"/>
        <w:sz w:val="22"/>
        <w:szCs w:val="22"/>
      </w:rPr>
    </w:lvl>
    <w:lvl w:ilvl="1" w:tplc="04090019">
      <w:start w:val="1"/>
      <w:numFmt w:val="ideographTraditional"/>
      <w:lvlText w:val="%2、"/>
      <w:lvlJc w:val="left"/>
      <w:pPr>
        <w:tabs>
          <w:tab w:val="num" w:pos="967"/>
        </w:tabs>
        <w:ind w:left="967" w:hanging="480"/>
      </w:pPr>
    </w:lvl>
    <w:lvl w:ilvl="2" w:tplc="0409001B" w:tentative="1">
      <w:start w:val="1"/>
      <w:numFmt w:val="lowerRoman"/>
      <w:lvlText w:val="%3."/>
      <w:lvlJc w:val="right"/>
      <w:pPr>
        <w:tabs>
          <w:tab w:val="num" w:pos="1447"/>
        </w:tabs>
        <w:ind w:left="1447" w:hanging="480"/>
      </w:p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num w:numId="1">
    <w:abstractNumId w:val="5"/>
  </w:num>
  <w:num w:numId="2">
    <w:abstractNumId w:val="18"/>
  </w:num>
  <w:num w:numId="3">
    <w:abstractNumId w:val="38"/>
  </w:num>
  <w:num w:numId="4">
    <w:abstractNumId w:val="26"/>
  </w:num>
  <w:num w:numId="5">
    <w:abstractNumId w:val="4"/>
  </w:num>
  <w:num w:numId="6">
    <w:abstractNumId w:val="2"/>
  </w:num>
  <w:num w:numId="7">
    <w:abstractNumId w:val="17"/>
  </w:num>
  <w:num w:numId="8">
    <w:abstractNumId w:val="8"/>
  </w:num>
  <w:num w:numId="9">
    <w:abstractNumId w:val="23"/>
  </w:num>
  <w:num w:numId="10">
    <w:abstractNumId w:val="36"/>
  </w:num>
  <w:num w:numId="11">
    <w:abstractNumId w:val="27"/>
  </w:num>
  <w:num w:numId="12">
    <w:abstractNumId w:val="22"/>
  </w:num>
  <w:num w:numId="13">
    <w:abstractNumId w:val="16"/>
  </w:num>
  <w:num w:numId="14">
    <w:abstractNumId w:val="14"/>
  </w:num>
  <w:num w:numId="15">
    <w:abstractNumId w:val="19"/>
  </w:num>
  <w:num w:numId="16">
    <w:abstractNumId w:val="7"/>
  </w:num>
  <w:num w:numId="17">
    <w:abstractNumId w:val="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
  </w:num>
  <w:num w:numId="21">
    <w:abstractNumId w:val="28"/>
  </w:num>
  <w:num w:numId="22">
    <w:abstractNumId w:val="32"/>
  </w:num>
  <w:num w:numId="23">
    <w:abstractNumId w:val="29"/>
  </w:num>
  <w:num w:numId="24">
    <w:abstractNumId w:val="9"/>
  </w:num>
  <w:num w:numId="25">
    <w:abstractNumId w:val="15"/>
  </w:num>
  <w:num w:numId="26">
    <w:abstractNumId w:val="35"/>
  </w:num>
  <w:num w:numId="27">
    <w:abstractNumId w:val="11"/>
  </w:num>
  <w:num w:numId="28">
    <w:abstractNumId w:val="24"/>
  </w:num>
  <w:num w:numId="29">
    <w:abstractNumId w:val="10"/>
  </w:num>
  <w:num w:numId="30">
    <w:abstractNumId w:val="25"/>
  </w:num>
  <w:num w:numId="31">
    <w:abstractNumId w:val="3"/>
  </w:num>
  <w:num w:numId="32">
    <w:abstractNumId w:val="31"/>
  </w:num>
  <w:num w:numId="33">
    <w:abstractNumId w:val="20"/>
  </w:num>
  <w:num w:numId="34">
    <w:abstractNumId w:val="26"/>
    <w:lvlOverride w:ilvl="0">
      <w:startOverride w:val="1"/>
    </w:lvlOverride>
  </w:num>
  <w:num w:numId="35">
    <w:abstractNumId w:val="6"/>
  </w:num>
  <w:num w:numId="36">
    <w:abstractNumId w:val="37"/>
  </w:num>
  <w:num w:numId="37">
    <w:abstractNumId w:val="12"/>
  </w:num>
  <w:num w:numId="38">
    <w:abstractNumId w:val="30"/>
  </w:num>
  <w:num w:numId="39">
    <w:abstractNumId w:val="34"/>
  </w:num>
  <w:num w:numId="40">
    <w:abstractNumId w:val="13"/>
  </w:num>
  <w:num w:numId="4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42"/>
    <w:rsid w:val="0000011C"/>
    <w:rsid w:val="0000432C"/>
    <w:rsid w:val="00013971"/>
    <w:rsid w:val="00014B3D"/>
    <w:rsid w:val="00015FF7"/>
    <w:rsid w:val="00016ADF"/>
    <w:rsid w:val="00017454"/>
    <w:rsid w:val="00020FEA"/>
    <w:rsid w:val="000222AC"/>
    <w:rsid w:val="00024700"/>
    <w:rsid w:val="00027E7C"/>
    <w:rsid w:val="000307D4"/>
    <w:rsid w:val="00033F67"/>
    <w:rsid w:val="00034FFE"/>
    <w:rsid w:val="00035077"/>
    <w:rsid w:val="00035FBC"/>
    <w:rsid w:val="00040004"/>
    <w:rsid w:val="00042B48"/>
    <w:rsid w:val="00046582"/>
    <w:rsid w:val="00046D64"/>
    <w:rsid w:val="00046EBC"/>
    <w:rsid w:val="0004700B"/>
    <w:rsid w:val="00047B4C"/>
    <w:rsid w:val="00052143"/>
    <w:rsid w:val="0005505A"/>
    <w:rsid w:val="00055486"/>
    <w:rsid w:val="00056D33"/>
    <w:rsid w:val="000659C4"/>
    <w:rsid w:val="000723E2"/>
    <w:rsid w:val="00074BAF"/>
    <w:rsid w:val="00081819"/>
    <w:rsid w:val="0008405D"/>
    <w:rsid w:val="00084FF0"/>
    <w:rsid w:val="00090FC3"/>
    <w:rsid w:val="0009228B"/>
    <w:rsid w:val="000927F5"/>
    <w:rsid w:val="000936C2"/>
    <w:rsid w:val="0009371F"/>
    <w:rsid w:val="00093EB3"/>
    <w:rsid w:val="00094ECE"/>
    <w:rsid w:val="00097FDD"/>
    <w:rsid w:val="000A2134"/>
    <w:rsid w:val="000A41E6"/>
    <w:rsid w:val="000A7ED8"/>
    <w:rsid w:val="000B01DD"/>
    <w:rsid w:val="000B436C"/>
    <w:rsid w:val="000C27F5"/>
    <w:rsid w:val="000C4393"/>
    <w:rsid w:val="000C4E1A"/>
    <w:rsid w:val="000D1737"/>
    <w:rsid w:val="000D47A2"/>
    <w:rsid w:val="000D5796"/>
    <w:rsid w:val="000D7903"/>
    <w:rsid w:val="000E151C"/>
    <w:rsid w:val="000E22FC"/>
    <w:rsid w:val="000E3121"/>
    <w:rsid w:val="000F0FB5"/>
    <w:rsid w:val="000F1315"/>
    <w:rsid w:val="001025DC"/>
    <w:rsid w:val="00110543"/>
    <w:rsid w:val="001118E9"/>
    <w:rsid w:val="00114DE2"/>
    <w:rsid w:val="00120E62"/>
    <w:rsid w:val="00121A3E"/>
    <w:rsid w:val="001253D5"/>
    <w:rsid w:val="00133500"/>
    <w:rsid w:val="00133E22"/>
    <w:rsid w:val="0013470D"/>
    <w:rsid w:val="00134ADF"/>
    <w:rsid w:val="00136E25"/>
    <w:rsid w:val="001409F4"/>
    <w:rsid w:val="00140EDD"/>
    <w:rsid w:val="001414E4"/>
    <w:rsid w:val="00144B46"/>
    <w:rsid w:val="001456F5"/>
    <w:rsid w:val="00146788"/>
    <w:rsid w:val="00147FCD"/>
    <w:rsid w:val="00150F78"/>
    <w:rsid w:val="00151039"/>
    <w:rsid w:val="00151620"/>
    <w:rsid w:val="001541D3"/>
    <w:rsid w:val="00155659"/>
    <w:rsid w:val="00156E7D"/>
    <w:rsid w:val="00160374"/>
    <w:rsid w:val="00163A04"/>
    <w:rsid w:val="00163A75"/>
    <w:rsid w:val="001700AC"/>
    <w:rsid w:val="00171457"/>
    <w:rsid w:val="0017342E"/>
    <w:rsid w:val="001768A2"/>
    <w:rsid w:val="0017745A"/>
    <w:rsid w:val="0018380C"/>
    <w:rsid w:val="00183883"/>
    <w:rsid w:val="001838BE"/>
    <w:rsid w:val="00185E7E"/>
    <w:rsid w:val="00186058"/>
    <w:rsid w:val="001900FB"/>
    <w:rsid w:val="00190B5B"/>
    <w:rsid w:val="00190E96"/>
    <w:rsid w:val="00192CED"/>
    <w:rsid w:val="001A0BAE"/>
    <w:rsid w:val="001A488A"/>
    <w:rsid w:val="001B33F0"/>
    <w:rsid w:val="001B4A36"/>
    <w:rsid w:val="001B539C"/>
    <w:rsid w:val="001B7096"/>
    <w:rsid w:val="001B734C"/>
    <w:rsid w:val="001C155F"/>
    <w:rsid w:val="001C37ED"/>
    <w:rsid w:val="001C3B65"/>
    <w:rsid w:val="001C692C"/>
    <w:rsid w:val="001D0364"/>
    <w:rsid w:val="001D1CA9"/>
    <w:rsid w:val="001D2EA6"/>
    <w:rsid w:val="001D32F6"/>
    <w:rsid w:val="001D364B"/>
    <w:rsid w:val="001E0081"/>
    <w:rsid w:val="001E7ADC"/>
    <w:rsid w:val="001F28CD"/>
    <w:rsid w:val="001F37EC"/>
    <w:rsid w:val="001F4621"/>
    <w:rsid w:val="001F64A4"/>
    <w:rsid w:val="001F6918"/>
    <w:rsid w:val="002000E1"/>
    <w:rsid w:val="002000EC"/>
    <w:rsid w:val="00200E36"/>
    <w:rsid w:val="00214D64"/>
    <w:rsid w:val="00216DA9"/>
    <w:rsid w:val="00217FFE"/>
    <w:rsid w:val="00223AA9"/>
    <w:rsid w:val="00225CE7"/>
    <w:rsid w:val="002322B0"/>
    <w:rsid w:val="00233B63"/>
    <w:rsid w:val="00234AD1"/>
    <w:rsid w:val="00235845"/>
    <w:rsid w:val="0023676E"/>
    <w:rsid w:val="00237219"/>
    <w:rsid w:val="00237778"/>
    <w:rsid w:val="00241F68"/>
    <w:rsid w:val="002430CE"/>
    <w:rsid w:val="00250A37"/>
    <w:rsid w:val="00260A80"/>
    <w:rsid w:val="0026622A"/>
    <w:rsid w:val="00267AC5"/>
    <w:rsid w:val="0027075E"/>
    <w:rsid w:val="002734B8"/>
    <w:rsid w:val="00274B65"/>
    <w:rsid w:val="00281E34"/>
    <w:rsid w:val="0028215C"/>
    <w:rsid w:val="0028230B"/>
    <w:rsid w:val="00284339"/>
    <w:rsid w:val="002934B9"/>
    <w:rsid w:val="00297C24"/>
    <w:rsid w:val="002A03C1"/>
    <w:rsid w:val="002A3950"/>
    <w:rsid w:val="002A4572"/>
    <w:rsid w:val="002A6652"/>
    <w:rsid w:val="002B1D8C"/>
    <w:rsid w:val="002B2EC0"/>
    <w:rsid w:val="002B3F41"/>
    <w:rsid w:val="002B4C33"/>
    <w:rsid w:val="002B50AA"/>
    <w:rsid w:val="002C061B"/>
    <w:rsid w:val="002C0A4F"/>
    <w:rsid w:val="002C2F35"/>
    <w:rsid w:val="002C52C4"/>
    <w:rsid w:val="002C617D"/>
    <w:rsid w:val="002C65CD"/>
    <w:rsid w:val="002D39AF"/>
    <w:rsid w:val="002D59E6"/>
    <w:rsid w:val="002D6FBB"/>
    <w:rsid w:val="002F1D3E"/>
    <w:rsid w:val="002F2CF9"/>
    <w:rsid w:val="002F5021"/>
    <w:rsid w:val="002F50ED"/>
    <w:rsid w:val="002F577B"/>
    <w:rsid w:val="00300904"/>
    <w:rsid w:val="00300C4D"/>
    <w:rsid w:val="00302309"/>
    <w:rsid w:val="00302861"/>
    <w:rsid w:val="00311A90"/>
    <w:rsid w:val="0031357C"/>
    <w:rsid w:val="003226F8"/>
    <w:rsid w:val="00322FA2"/>
    <w:rsid w:val="00323012"/>
    <w:rsid w:val="00324024"/>
    <w:rsid w:val="0032509E"/>
    <w:rsid w:val="00325447"/>
    <w:rsid w:val="00331B12"/>
    <w:rsid w:val="00331C64"/>
    <w:rsid w:val="003329CE"/>
    <w:rsid w:val="00335137"/>
    <w:rsid w:val="00336E26"/>
    <w:rsid w:val="003434B0"/>
    <w:rsid w:val="00344BDC"/>
    <w:rsid w:val="003473F9"/>
    <w:rsid w:val="00350801"/>
    <w:rsid w:val="003570B2"/>
    <w:rsid w:val="00360425"/>
    <w:rsid w:val="00361074"/>
    <w:rsid w:val="00363DF1"/>
    <w:rsid w:val="00364EAE"/>
    <w:rsid w:val="00367E56"/>
    <w:rsid w:val="003708DD"/>
    <w:rsid w:val="00370CB7"/>
    <w:rsid w:val="003803C5"/>
    <w:rsid w:val="00382ACA"/>
    <w:rsid w:val="003839BD"/>
    <w:rsid w:val="00385BEF"/>
    <w:rsid w:val="00385EB8"/>
    <w:rsid w:val="00386D16"/>
    <w:rsid w:val="003874EE"/>
    <w:rsid w:val="00387A99"/>
    <w:rsid w:val="003956A7"/>
    <w:rsid w:val="003A272C"/>
    <w:rsid w:val="003A5D68"/>
    <w:rsid w:val="003B2764"/>
    <w:rsid w:val="003B3288"/>
    <w:rsid w:val="003B3C1E"/>
    <w:rsid w:val="003B5115"/>
    <w:rsid w:val="003B71FC"/>
    <w:rsid w:val="003C04E6"/>
    <w:rsid w:val="003C08AA"/>
    <w:rsid w:val="003C0FEC"/>
    <w:rsid w:val="003C6726"/>
    <w:rsid w:val="003D08AB"/>
    <w:rsid w:val="003D08CB"/>
    <w:rsid w:val="003D0B46"/>
    <w:rsid w:val="003D21E7"/>
    <w:rsid w:val="003D27A9"/>
    <w:rsid w:val="003D3674"/>
    <w:rsid w:val="003D43E8"/>
    <w:rsid w:val="003E0215"/>
    <w:rsid w:val="003E2013"/>
    <w:rsid w:val="003E4523"/>
    <w:rsid w:val="003E7DB4"/>
    <w:rsid w:val="003F0610"/>
    <w:rsid w:val="003F3B83"/>
    <w:rsid w:val="003F3C4C"/>
    <w:rsid w:val="003F3FA1"/>
    <w:rsid w:val="003F6880"/>
    <w:rsid w:val="004020B9"/>
    <w:rsid w:val="0040382E"/>
    <w:rsid w:val="00404CF6"/>
    <w:rsid w:val="00406417"/>
    <w:rsid w:val="00412D8C"/>
    <w:rsid w:val="0041327F"/>
    <w:rsid w:val="00413400"/>
    <w:rsid w:val="0042273F"/>
    <w:rsid w:val="004234E2"/>
    <w:rsid w:val="00424899"/>
    <w:rsid w:val="00424A04"/>
    <w:rsid w:val="00425A2F"/>
    <w:rsid w:val="00430B9A"/>
    <w:rsid w:val="00434050"/>
    <w:rsid w:val="00437642"/>
    <w:rsid w:val="00437AB8"/>
    <w:rsid w:val="00437EB7"/>
    <w:rsid w:val="0044020B"/>
    <w:rsid w:val="0044033F"/>
    <w:rsid w:val="00440818"/>
    <w:rsid w:val="00440FEB"/>
    <w:rsid w:val="004415F9"/>
    <w:rsid w:val="00445A75"/>
    <w:rsid w:val="004476D3"/>
    <w:rsid w:val="00447A63"/>
    <w:rsid w:val="00447BA8"/>
    <w:rsid w:val="0045013F"/>
    <w:rsid w:val="00450804"/>
    <w:rsid w:val="0045107B"/>
    <w:rsid w:val="00452571"/>
    <w:rsid w:val="004534E0"/>
    <w:rsid w:val="00461ECC"/>
    <w:rsid w:val="00463F96"/>
    <w:rsid w:val="0046404B"/>
    <w:rsid w:val="004642C7"/>
    <w:rsid w:val="00464AC5"/>
    <w:rsid w:val="004654E3"/>
    <w:rsid w:val="00465BED"/>
    <w:rsid w:val="00472181"/>
    <w:rsid w:val="004745D3"/>
    <w:rsid w:val="004840C3"/>
    <w:rsid w:val="00485D9B"/>
    <w:rsid w:val="00486EB4"/>
    <w:rsid w:val="00493DB4"/>
    <w:rsid w:val="004977C0"/>
    <w:rsid w:val="004A0EAD"/>
    <w:rsid w:val="004A243C"/>
    <w:rsid w:val="004A3310"/>
    <w:rsid w:val="004A603D"/>
    <w:rsid w:val="004A7D69"/>
    <w:rsid w:val="004B258D"/>
    <w:rsid w:val="004B48D1"/>
    <w:rsid w:val="004B4C9D"/>
    <w:rsid w:val="004B6A55"/>
    <w:rsid w:val="004C21E0"/>
    <w:rsid w:val="004C2BEA"/>
    <w:rsid w:val="004C6693"/>
    <w:rsid w:val="004D27CB"/>
    <w:rsid w:val="004D530F"/>
    <w:rsid w:val="004D7FB9"/>
    <w:rsid w:val="004E0B11"/>
    <w:rsid w:val="004E1A29"/>
    <w:rsid w:val="004E30A1"/>
    <w:rsid w:val="004E466A"/>
    <w:rsid w:val="004E543D"/>
    <w:rsid w:val="004E55CE"/>
    <w:rsid w:val="004E5949"/>
    <w:rsid w:val="004E5C93"/>
    <w:rsid w:val="004F3BF0"/>
    <w:rsid w:val="004F46BE"/>
    <w:rsid w:val="004F76B7"/>
    <w:rsid w:val="00502A59"/>
    <w:rsid w:val="00506F06"/>
    <w:rsid w:val="00507287"/>
    <w:rsid w:val="005072BB"/>
    <w:rsid w:val="005074C4"/>
    <w:rsid w:val="0051439F"/>
    <w:rsid w:val="00517C26"/>
    <w:rsid w:val="00520BCE"/>
    <w:rsid w:val="00521232"/>
    <w:rsid w:val="00523085"/>
    <w:rsid w:val="00524AD8"/>
    <w:rsid w:val="00531742"/>
    <w:rsid w:val="005330F3"/>
    <w:rsid w:val="0053549E"/>
    <w:rsid w:val="00535DD9"/>
    <w:rsid w:val="00537F97"/>
    <w:rsid w:val="00541749"/>
    <w:rsid w:val="005417E4"/>
    <w:rsid w:val="005433EE"/>
    <w:rsid w:val="00544B27"/>
    <w:rsid w:val="005459D4"/>
    <w:rsid w:val="00546CC3"/>
    <w:rsid w:val="005518D6"/>
    <w:rsid w:val="00555C4F"/>
    <w:rsid w:val="005570E1"/>
    <w:rsid w:val="00561F00"/>
    <w:rsid w:val="005646E0"/>
    <w:rsid w:val="0056504E"/>
    <w:rsid w:val="00572F58"/>
    <w:rsid w:val="005762A3"/>
    <w:rsid w:val="005762F3"/>
    <w:rsid w:val="005804EA"/>
    <w:rsid w:val="0058548A"/>
    <w:rsid w:val="005855D9"/>
    <w:rsid w:val="00587947"/>
    <w:rsid w:val="00587AAE"/>
    <w:rsid w:val="005904E8"/>
    <w:rsid w:val="005909E6"/>
    <w:rsid w:val="00592584"/>
    <w:rsid w:val="00592651"/>
    <w:rsid w:val="00593D68"/>
    <w:rsid w:val="005A3FBC"/>
    <w:rsid w:val="005A4C89"/>
    <w:rsid w:val="005A56AA"/>
    <w:rsid w:val="005A700D"/>
    <w:rsid w:val="005B063D"/>
    <w:rsid w:val="005B5C0F"/>
    <w:rsid w:val="005B5DB0"/>
    <w:rsid w:val="005C1BA2"/>
    <w:rsid w:val="005C42B6"/>
    <w:rsid w:val="005C5595"/>
    <w:rsid w:val="005C55C4"/>
    <w:rsid w:val="005D0407"/>
    <w:rsid w:val="005D1B98"/>
    <w:rsid w:val="005D2BF4"/>
    <w:rsid w:val="005D74F7"/>
    <w:rsid w:val="005E09D1"/>
    <w:rsid w:val="005E234C"/>
    <w:rsid w:val="005E392F"/>
    <w:rsid w:val="005E41F8"/>
    <w:rsid w:val="005E6689"/>
    <w:rsid w:val="005F3B2E"/>
    <w:rsid w:val="005F6907"/>
    <w:rsid w:val="006021E5"/>
    <w:rsid w:val="00602DBB"/>
    <w:rsid w:val="006030A1"/>
    <w:rsid w:val="00603A6E"/>
    <w:rsid w:val="0060479D"/>
    <w:rsid w:val="00604B2A"/>
    <w:rsid w:val="00606127"/>
    <w:rsid w:val="00611CBA"/>
    <w:rsid w:val="006126C6"/>
    <w:rsid w:val="00613E0C"/>
    <w:rsid w:val="00615840"/>
    <w:rsid w:val="00621316"/>
    <w:rsid w:val="0062163F"/>
    <w:rsid w:val="00623B59"/>
    <w:rsid w:val="0062455B"/>
    <w:rsid w:val="0062663E"/>
    <w:rsid w:val="00626FC5"/>
    <w:rsid w:val="00631440"/>
    <w:rsid w:val="00635E8D"/>
    <w:rsid w:val="00636409"/>
    <w:rsid w:val="00641078"/>
    <w:rsid w:val="00641A92"/>
    <w:rsid w:val="00642235"/>
    <w:rsid w:val="006451F0"/>
    <w:rsid w:val="00645AB6"/>
    <w:rsid w:val="00646361"/>
    <w:rsid w:val="00646606"/>
    <w:rsid w:val="00650EFC"/>
    <w:rsid w:val="00652B17"/>
    <w:rsid w:val="00656F9B"/>
    <w:rsid w:val="00657F75"/>
    <w:rsid w:val="00660BBB"/>
    <w:rsid w:val="0066161B"/>
    <w:rsid w:val="00662413"/>
    <w:rsid w:val="00662B85"/>
    <w:rsid w:val="00664097"/>
    <w:rsid w:val="0066532F"/>
    <w:rsid w:val="00670049"/>
    <w:rsid w:val="006723AC"/>
    <w:rsid w:val="00674DD6"/>
    <w:rsid w:val="00676D88"/>
    <w:rsid w:val="00676FB3"/>
    <w:rsid w:val="00677459"/>
    <w:rsid w:val="00677887"/>
    <w:rsid w:val="00680BE8"/>
    <w:rsid w:val="00681B26"/>
    <w:rsid w:val="00683DB5"/>
    <w:rsid w:val="006849A1"/>
    <w:rsid w:val="00686C84"/>
    <w:rsid w:val="006879E1"/>
    <w:rsid w:val="0069177C"/>
    <w:rsid w:val="006931C8"/>
    <w:rsid w:val="00696665"/>
    <w:rsid w:val="006974E0"/>
    <w:rsid w:val="006A1746"/>
    <w:rsid w:val="006A1DE9"/>
    <w:rsid w:val="006A4588"/>
    <w:rsid w:val="006A7C9F"/>
    <w:rsid w:val="006A7E9D"/>
    <w:rsid w:val="006B0499"/>
    <w:rsid w:val="006B28F3"/>
    <w:rsid w:val="006B544F"/>
    <w:rsid w:val="006C24D0"/>
    <w:rsid w:val="006C331F"/>
    <w:rsid w:val="006C52A6"/>
    <w:rsid w:val="006D144A"/>
    <w:rsid w:val="006D5A97"/>
    <w:rsid w:val="006E01B5"/>
    <w:rsid w:val="006E61E0"/>
    <w:rsid w:val="006F1A27"/>
    <w:rsid w:val="006F3598"/>
    <w:rsid w:val="006F4CAE"/>
    <w:rsid w:val="006F5F72"/>
    <w:rsid w:val="00701598"/>
    <w:rsid w:val="00701B13"/>
    <w:rsid w:val="00703486"/>
    <w:rsid w:val="0070522A"/>
    <w:rsid w:val="00705648"/>
    <w:rsid w:val="00705995"/>
    <w:rsid w:val="00706462"/>
    <w:rsid w:val="00710C78"/>
    <w:rsid w:val="00713253"/>
    <w:rsid w:val="00713A71"/>
    <w:rsid w:val="00716992"/>
    <w:rsid w:val="007250F7"/>
    <w:rsid w:val="007253F5"/>
    <w:rsid w:val="0072767E"/>
    <w:rsid w:val="0073463C"/>
    <w:rsid w:val="00735C37"/>
    <w:rsid w:val="00735FCD"/>
    <w:rsid w:val="00736489"/>
    <w:rsid w:val="00737873"/>
    <w:rsid w:val="0073795C"/>
    <w:rsid w:val="00737F49"/>
    <w:rsid w:val="007409C4"/>
    <w:rsid w:val="00741655"/>
    <w:rsid w:val="007420CE"/>
    <w:rsid w:val="00747B49"/>
    <w:rsid w:val="00747F0D"/>
    <w:rsid w:val="007523C1"/>
    <w:rsid w:val="00755C3F"/>
    <w:rsid w:val="00756039"/>
    <w:rsid w:val="00756A47"/>
    <w:rsid w:val="00757AD5"/>
    <w:rsid w:val="007613E3"/>
    <w:rsid w:val="0076281F"/>
    <w:rsid w:val="00770CDC"/>
    <w:rsid w:val="00771C0D"/>
    <w:rsid w:val="007724C3"/>
    <w:rsid w:val="00772B78"/>
    <w:rsid w:val="00773991"/>
    <w:rsid w:val="00776B05"/>
    <w:rsid w:val="00777599"/>
    <w:rsid w:val="00782B9F"/>
    <w:rsid w:val="00783212"/>
    <w:rsid w:val="007865B6"/>
    <w:rsid w:val="00791000"/>
    <w:rsid w:val="00791B06"/>
    <w:rsid w:val="0079386D"/>
    <w:rsid w:val="00794B48"/>
    <w:rsid w:val="007A0F6B"/>
    <w:rsid w:val="007A66EE"/>
    <w:rsid w:val="007B0359"/>
    <w:rsid w:val="007B04D9"/>
    <w:rsid w:val="007B1A77"/>
    <w:rsid w:val="007B25A4"/>
    <w:rsid w:val="007B4BD3"/>
    <w:rsid w:val="007B7A16"/>
    <w:rsid w:val="007C1F26"/>
    <w:rsid w:val="007D10BB"/>
    <w:rsid w:val="007D12DF"/>
    <w:rsid w:val="007D1C35"/>
    <w:rsid w:val="007D22F7"/>
    <w:rsid w:val="007D342A"/>
    <w:rsid w:val="007D63F5"/>
    <w:rsid w:val="007E1E0B"/>
    <w:rsid w:val="007E63AC"/>
    <w:rsid w:val="007E74E1"/>
    <w:rsid w:val="007E7ED3"/>
    <w:rsid w:val="007F1852"/>
    <w:rsid w:val="007F6596"/>
    <w:rsid w:val="007F69E5"/>
    <w:rsid w:val="00801850"/>
    <w:rsid w:val="008023E4"/>
    <w:rsid w:val="008043C1"/>
    <w:rsid w:val="008064FF"/>
    <w:rsid w:val="00806C44"/>
    <w:rsid w:val="008112AA"/>
    <w:rsid w:val="008146B2"/>
    <w:rsid w:val="00814777"/>
    <w:rsid w:val="00817ED2"/>
    <w:rsid w:val="0082000C"/>
    <w:rsid w:val="00821F5F"/>
    <w:rsid w:val="008306EE"/>
    <w:rsid w:val="008346BC"/>
    <w:rsid w:val="00837397"/>
    <w:rsid w:val="00837DEB"/>
    <w:rsid w:val="008417F9"/>
    <w:rsid w:val="008438BD"/>
    <w:rsid w:val="008446A9"/>
    <w:rsid w:val="0085086B"/>
    <w:rsid w:val="00850E30"/>
    <w:rsid w:val="00852C55"/>
    <w:rsid w:val="0085418B"/>
    <w:rsid w:val="008608CA"/>
    <w:rsid w:val="00871817"/>
    <w:rsid w:val="00871D36"/>
    <w:rsid w:val="0087219F"/>
    <w:rsid w:val="008742D0"/>
    <w:rsid w:val="0087546E"/>
    <w:rsid w:val="00880D68"/>
    <w:rsid w:val="0088182F"/>
    <w:rsid w:val="0088276C"/>
    <w:rsid w:val="008847CB"/>
    <w:rsid w:val="00886C91"/>
    <w:rsid w:val="00891269"/>
    <w:rsid w:val="0089398F"/>
    <w:rsid w:val="00895D71"/>
    <w:rsid w:val="008964F0"/>
    <w:rsid w:val="00897BB4"/>
    <w:rsid w:val="008A12C3"/>
    <w:rsid w:val="008A3D85"/>
    <w:rsid w:val="008A491F"/>
    <w:rsid w:val="008A4F24"/>
    <w:rsid w:val="008A4F92"/>
    <w:rsid w:val="008A6709"/>
    <w:rsid w:val="008B1841"/>
    <w:rsid w:val="008B1A4D"/>
    <w:rsid w:val="008B783F"/>
    <w:rsid w:val="008C0916"/>
    <w:rsid w:val="008C542C"/>
    <w:rsid w:val="008C57E0"/>
    <w:rsid w:val="008D1947"/>
    <w:rsid w:val="008D3492"/>
    <w:rsid w:val="008D542B"/>
    <w:rsid w:val="008D5649"/>
    <w:rsid w:val="008E0F3F"/>
    <w:rsid w:val="008E44C3"/>
    <w:rsid w:val="008E6B99"/>
    <w:rsid w:val="008E72C2"/>
    <w:rsid w:val="008F25AD"/>
    <w:rsid w:val="008F25E3"/>
    <w:rsid w:val="00900DB0"/>
    <w:rsid w:val="009017F9"/>
    <w:rsid w:val="009075E9"/>
    <w:rsid w:val="00914D96"/>
    <w:rsid w:val="009259FE"/>
    <w:rsid w:val="00926B90"/>
    <w:rsid w:val="00926D43"/>
    <w:rsid w:val="00931126"/>
    <w:rsid w:val="00932259"/>
    <w:rsid w:val="00932656"/>
    <w:rsid w:val="00934975"/>
    <w:rsid w:val="00934FC5"/>
    <w:rsid w:val="00937FB9"/>
    <w:rsid w:val="009420A2"/>
    <w:rsid w:val="0094234B"/>
    <w:rsid w:val="009427AF"/>
    <w:rsid w:val="00943758"/>
    <w:rsid w:val="009451C5"/>
    <w:rsid w:val="00954C0D"/>
    <w:rsid w:val="009622BB"/>
    <w:rsid w:val="00962E61"/>
    <w:rsid w:val="009662E2"/>
    <w:rsid w:val="00967D7E"/>
    <w:rsid w:val="00971A4B"/>
    <w:rsid w:val="009730E6"/>
    <w:rsid w:val="0097716D"/>
    <w:rsid w:val="0098404E"/>
    <w:rsid w:val="009936DF"/>
    <w:rsid w:val="0099517D"/>
    <w:rsid w:val="0099616B"/>
    <w:rsid w:val="009A2608"/>
    <w:rsid w:val="009A3FAA"/>
    <w:rsid w:val="009A56E2"/>
    <w:rsid w:val="009C2639"/>
    <w:rsid w:val="009C3D25"/>
    <w:rsid w:val="009C686B"/>
    <w:rsid w:val="009C7A3A"/>
    <w:rsid w:val="009D1F3A"/>
    <w:rsid w:val="009D527F"/>
    <w:rsid w:val="009D751A"/>
    <w:rsid w:val="009D77BB"/>
    <w:rsid w:val="009D7A3C"/>
    <w:rsid w:val="009D7B9B"/>
    <w:rsid w:val="009E01B3"/>
    <w:rsid w:val="009E21E0"/>
    <w:rsid w:val="009E55F7"/>
    <w:rsid w:val="009E6E01"/>
    <w:rsid w:val="009F1F06"/>
    <w:rsid w:val="009F641B"/>
    <w:rsid w:val="009F751D"/>
    <w:rsid w:val="00A1045E"/>
    <w:rsid w:val="00A10785"/>
    <w:rsid w:val="00A10E8D"/>
    <w:rsid w:val="00A12B21"/>
    <w:rsid w:val="00A138FF"/>
    <w:rsid w:val="00A14304"/>
    <w:rsid w:val="00A22398"/>
    <w:rsid w:val="00A22B8D"/>
    <w:rsid w:val="00A22E35"/>
    <w:rsid w:val="00A25AFB"/>
    <w:rsid w:val="00A2644F"/>
    <w:rsid w:val="00A27109"/>
    <w:rsid w:val="00A30BA0"/>
    <w:rsid w:val="00A314D5"/>
    <w:rsid w:val="00A32215"/>
    <w:rsid w:val="00A32B07"/>
    <w:rsid w:val="00A337F1"/>
    <w:rsid w:val="00A40166"/>
    <w:rsid w:val="00A407A2"/>
    <w:rsid w:val="00A42FAD"/>
    <w:rsid w:val="00A46D12"/>
    <w:rsid w:val="00A476E8"/>
    <w:rsid w:val="00A50683"/>
    <w:rsid w:val="00A66DAC"/>
    <w:rsid w:val="00A678DF"/>
    <w:rsid w:val="00A77D20"/>
    <w:rsid w:val="00A82A89"/>
    <w:rsid w:val="00A852DA"/>
    <w:rsid w:val="00A90530"/>
    <w:rsid w:val="00A93442"/>
    <w:rsid w:val="00AA07C4"/>
    <w:rsid w:val="00AB6636"/>
    <w:rsid w:val="00AB6B77"/>
    <w:rsid w:val="00AC0577"/>
    <w:rsid w:val="00AC2465"/>
    <w:rsid w:val="00AC26D3"/>
    <w:rsid w:val="00AC2AF3"/>
    <w:rsid w:val="00AC305A"/>
    <w:rsid w:val="00AC3D09"/>
    <w:rsid w:val="00AC4F69"/>
    <w:rsid w:val="00AC725E"/>
    <w:rsid w:val="00AD098F"/>
    <w:rsid w:val="00AD122C"/>
    <w:rsid w:val="00AD4735"/>
    <w:rsid w:val="00AD6E1E"/>
    <w:rsid w:val="00AE43EE"/>
    <w:rsid w:val="00AF2134"/>
    <w:rsid w:val="00AF242A"/>
    <w:rsid w:val="00AF4C8A"/>
    <w:rsid w:val="00AF4DC2"/>
    <w:rsid w:val="00AF7068"/>
    <w:rsid w:val="00B028ED"/>
    <w:rsid w:val="00B0378E"/>
    <w:rsid w:val="00B16CAE"/>
    <w:rsid w:val="00B210BB"/>
    <w:rsid w:val="00B21691"/>
    <w:rsid w:val="00B24D89"/>
    <w:rsid w:val="00B2664C"/>
    <w:rsid w:val="00B3021F"/>
    <w:rsid w:val="00B33C69"/>
    <w:rsid w:val="00B414AC"/>
    <w:rsid w:val="00B435CC"/>
    <w:rsid w:val="00B44A93"/>
    <w:rsid w:val="00B500B9"/>
    <w:rsid w:val="00B50EFF"/>
    <w:rsid w:val="00B54EE7"/>
    <w:rsid w:val="00B57924"/>
    <w:rsid w:val="00B6058B"/>
    <w:rsid w:val="00B62AC1"/>
    <w:rsid w:val="00B62B3D"/>
    <w:rsid w:val="00B66523"/>
    <w:rsid w:val="00B67CF4"/>
    <w:rsid w:val="00B71231"/>
    <w:rsid w:val="00B73A1C"/>
    <w:rsid w:val="00B82804"/>
    <w:rsid w:val="00B845D0"/>
    <w:rsid w:val="00B84C5E"/>
    <w:rsid w:val="00B8529E"/>
    <w:rsid w:val="00B85441"/>
    <w:rsid w:val="00B868D7"/>
    <w:rsid w:val="00B86CAF"/>
    <w:rsid w:val="00B87C65"/>
    <w:rsid w:val="00B938E5"/>
    <w:rsid w:val="00B93D62"/>
    <w:rsid w:val="00B93DA4"/>
    <w:rsid w:val="00B9768C"/>
    <w:rsid w:val="00BA0BDC"/>
    <w:rsid w:val="00BA2CBF"/>
    <w:rsid w:val="00BA4B3C"/>
    <w:rsid w:val="00BC1229"/>
    <w:rsid w:val="00BC5E9A"/>
    <w:rsid w:val="00BD1A00"/>
    <w:rsid w:val="00BD2898"/>
    <w:rsid w:val="00BD612F"/>
    <w:rsid w:val="00BE02BC"/>
    <w:rsid w:val="00BE5625"/>
    <w:rsid w:val="00BE573C"/>
    <w:rsid w:val="00BF15EE"/>
    <w:rsid w:val="00BF1796"/>
    <w:rsid w:val="00C01A7F"/>
    <w:rsid w:val="00C108F9"/>
    <w:rsid w:val="00C121E6"/>
    <w:rsid w:val="00C12509"/>
    <w:rsid w:val="00C214EF"/>
    <w:rsid w:val="00C2578E"/>
    <w:rsid w:val="00C26184"/>
    <w:rsid w:val="00C309F5"/>
    <w:rsid w:val="00C35400"/>
    <w:rsid w:val="00C35496"/>
    <w:rsid w:val="00C365C5"/>
    <w:rsid w:val="00C37519"/>
    <w:rsid w:val="00C4075F"/>
    <w:rsid w:val="00C474F2"/>
    <w:rsid w:val="00C47B92"/>
    <w:rsid w:val="00C532A3"/>
    <w:rsid w:val="00C53EF1"/>
    <w:rsid w:val="00C56D05"/>
    <w:rsid w:val="00C56E53"/>
    <w:rsid w:val="00C602E3"/>
    <w:rsid w:val="00C609AA"/>
    <w:rsid w:val="00C61D81"/>
    <w:rsid w:val="00C637AC"/>
    <w:rsid w:val="00C6428B"/>
    <w:rsid w:val="00C647E9"/>
    <w:rsid w:val="00C65822"/>
    <w:rsid w:val="00C65876"/>
    <w:rsid w:val="00C666F1"/>
    <w:rsid w:val="00C70C04"/>
    <w:rsid w:val="00C71D2B"/>
    <w:rsid w:val="00C725DB"/>
    <w:rsid w:val="00C72DC0"/>
    <w:rsid w:val="00C735D5"/>
    <w:rsid w:val="00C81763"/>
    <w:rsid w:val="00C81A39"/>
    <w:rsid w:val="00C81F4B"/>
    <w:rsid w:val="00C82225"/>
    <w:rsid w:val="00C909DE"/>
    <w:rsid w:val="00C90BCF"/>
    <w:rsid w:val="00C92055"/>
    <w:rsid w:val="00C95857"/>
    <w:rsid w:val="00C96300"/>
    <w:rsid w:val="00C96AEA"/>
    <w:rsid w:val="00C97033"/>
    <w:rsid w:val="00CA1AD9"/>
    <w:rsid w:val="00CA4936"/>
    <w:rsid w:val="00CA71BD"/>
    <w:rsid w:val="00CB012E"/>
    <w:rsid w:val="00CB03F5"/>
    <w:rsid w:val="00CB2F85"/>
    <w:rsid w:val="00CB3E42"/>
    <w:rsid w:val="00CB4A88"/>
    <w:rsid w:val="00CB73B8"/>
    <w:rsid w:val="00CC2536"/>
    <w:rsid w:val="00CC31E6"/>
    <w:rsid w:val="00CC399C"/>
    <w:rsid w:val="00CC7759"/>
    <w:rsid w:val="00CD0204"/>
    <w:rsid w:val="00CD2C12"/>
    <w:rsid w:val="00CD3782"/>
    <w:rsid w:val="00CD4F6A"/>
    <w:rsid w:val="00CD769A"/>
    <w:rsid w:val="00CE0D5F"/>
    <w:rsid w:val="00CE13B5"/>
    <w:rsid w:val="00CE464F"/>
    <w:rsid w:val="00CE5577"/>
    <w:rsid w:val="00CE7793"/>
    <w:rsid w:val="00CF0EE0"/>
    <w:rsid w:val="00CF2A66"/>
    <w:rsid w:val="00CF43AE"/>
    <w:rsid w:val="00D00241"/>
    <w:rsid w:val="00D03F6C"/>
    <w:rsid w:val="00D11DC8"/>
    <w:rsid w:val="00D12675"/>
    <w:rsid w:val="00D14797"/>
    <w:rsid w:val="00D16AE8"/>
    <w:rsid w:val="00D17283"/>
    <w:rsid w:val="00D22000"/>
    <w:rsid w:val="00D2206A"/>
    <w:rsid w:val="00D22719"/>
    <w:rsid w:val="00D243C5"/>
    <w:rsid w:val="00D25A67"/>
    <w:rsid w:val="00D30036"/>
    <w:rsid w:val="00D360FF"/>
    <w:rsid w:val="00D365B1"/>
    <w:rsid w:val="00D3690F"/>
    <w:rsid w:val="00D406C0"/>
    <w:rsid w:val="00D40FBC"/>
    <w:rsid w:val="00D423A5"/>
    <w:rsid w:val="00D42B92"/>
    <w:rsid w:val="00D43CD6"/>
    <w:rsid w:val="00D507BF"/>
    <w:rsid w:val="00D52EF3"/>
    <w:rsid w:val="00D52FE7"/>
    <w:rsid w:val="00D569C1"/>
    <w:rsid w:val="00D57830"/>
    <w:rsid w:val="00D63867"/>
    <w:rsid w:val="00D65A35"/>
    <w:rsid w:val="00D66B86"/>
    <w:rsid w:val="00D66E29"/>
    <w:rsid w:val="00D67B53"/>
    <w:rsid w:val="00D7151A"/>
    <w:rsid w:val="00D733E2"/>
    <w:rsid w:val="00D75BA5"/>
    <w:rsid w:val="00D80088"/>
    <w:rsid w:val="00D829E2"/>
    <w:rsid w:val="00D83B72"/>
    <w:rsid w:val="00D857A5"/>
    <w:rsid w:val="00D87240"/>
    <w:rsid w:val="00D91227"/>
    <w:rsid w:val="00D919A3"/>
    <w:rsid w:val="00D92BDD"/>
    <w:rsid w:val="00DA26FD"/>
    <w:rsid w:val="00DA2AC5"/>
    <w:rsid w:val="00DB0F22"/>
    <w:rsid w:val="00DB10F9"/>
    <w:rsid w:val="00DB15EF"/>
    <w:rsid w:val="00DC120B"/>
    <w:rsid w:val="00DC1A09"/>
    <w:rsid w:val="00DC2E79"/>
    <w:rsid w:val="00DC3917"/>
    <w:rsid w:val="00DD26FE"/>
    <w:rsid w:val="00DD2CC1"/>
    <w:rsid w:val="00DD4624"/>
    <w:rsid w:val="00DD6862"/>
    <w:rsid w:val="00DE02CB"/>
    <w:rsid w:val="00DE058A"/>
    <w:rsid w:val="00DE0977"/>
    <w:rsid w:val="00DE483B"/>
    <w:rsid w:val="00DE5BDA"/>
    <w:rsid w:val="00DE602D"/>
    <w:rsid w:val="00E00212"/>
    <w:rsid w:val="00E01697"/>
    <w:rsid w:val="00E03EB3"/>
    <w:rsid w:val="00E0659F"/>
    <w:rsid w:val="00E07D29"/>
    <w:rsid w:val="00E07D5B"/>
    <w:rsid w:val="00E1276D"/>
    <w:rsid w:val="00E15074"/>
    <w:rsid w:val="00E156C6"/>
    <w:rsid w:val="00E15BB3"/>
    <w:rsid w:val="00E16954"/>
    <w:rsid w:val="00E232DD"/>
    <w:rsid w:val="00E24453"/>
    <w:rsid w:val="00E31F98"/>
    <w:rsid w:val="00E32387"/>
    <w:rsid w:val="00E32A4C"/>
    <w:rsid w:val="00E32A7C"/>
    <w:rsid w:val="00E36A22"/>
    <w:rsid w:val="00E37DDF"/>
    <w:rsid w:val="00E405FA"/>
    <w:rsid w:val="00E419C1"/>
    <w:rsid w:val="00E41DA7"/>
    <w:rsid w:val="00E4317E"/>
    <w:rsid w:val="00E52171"/>
    <w:rsid w:val="00E53825"/>
    <w:rsid w:val="00E54176"/>
    <w:rsid w:val="00E5440A"/>
    <w:rsid w:val="00E66289"/>
    <w:rsid w:val="00E6628F"/>
    <w:rsid w:val="00E74699"/>
    <w:rsid w:val="00E808BB"/>
    <w:rsid w:val="00E80C0C"/>
    <w:rsid w:val="00E82E1D"/>
    <w:rsid w:val="00E864BD"/>
    <w:rsid w:val="00E91356"/>
    <w:rsid w:val="00E93D7D"/>
    <w:rsid w:val="00EA05A9"/>
    <w:rsid w:val="00EA0FDC"/>
    <w:rsid w:val="00EA16D5"/>
    <w:rsid w:val="00EA1987"/>
    <w:rsid w:val="00EA2DC4"/>
    <w:rsid w:val="00EA3253"/>
    <w:rsid w:val="00EA7F48"/>
    <w:rsid w:val="00EB1D04"/>
    <w:rsid w:val="00EB2E9D"/>
    <w:rsid w:val="00EC138B"/>
    <w:rsid w:val="00EC4BCA"/>
    <w:rsid w:val="00EC77DF"/>
    <w:rsid w:val="00ED4FB2"/>
    <w:rsid w:val="00ED54F4"/>
    <w:rsid w:val="00ED6E74"/>
    <w:rsid w:val="00ED705A"/>
    <w:rsid w:val="00EE4B3B"/>
    <w:rsid w:val="00EE5F9C"/>
    <w:rsid w:val="00EE7CAA"/>
    <w:rsid w:val="00EF58DC"/>
    <w:rsid w:val="00EF7BA9"/>
    <w:rsid w:val="00F04341"/>
    <w:rsid w:val="00F04CA7"/>
    <w:rsid w:val="00F06015"/>
    <w:rsid w:val="00F10564"/>
    <w:rsid w:val="00F13489"/>
    <w:rsid w:val="00F21198"/>
    <w:rsid w:val="00F2157B"/>
    <w:rsid w:val="00F22F13"/>
    <w:rsid w:val="00F246A5"/>
    <w:rsid w:val="00F24A84"/>
    <w:rsid w:val="00F33B7C"/>
    <w:rsid w:val="00F36AA9"/>
    <w:rsid w:val="00F414A3"/>
    <w:rsid w:val="00F43981"/>
    <w:rsid w:val="00F44CA1"/>
    <w:rsid w:val="00F507C2"/>
    <w:rsid w:val="00F50FF2"/>
    <w:rsid w:val="00F526FB"/>
    <w:rsid w:val="00F561C8"/>
    <w:rsid w:val="00F575E0"/>
    <w:rsid w:val="00F60F05"/>
    <w:rsid w:val="00F62D9F"/>
    <w:rsid w:val="00F63166"/>
    <w:rsid w:val="00F67CA3"/>
    <w:rsid w:val="00F70BD0"/>
    <w:rsid w:val="00F72857"/>
    <w:rsid w:val="00F76053"/>
    <w:rsid w:val="00F804CA"/>
    <w:rsid w:val="00F82C71"/>
    <w:rsid w:val="00F91F82"/>
    <w:rsid w:val="00F93972"/>
    <w:rsid w:val="00FA0B0C"/>
    <w:rsid w:val="00FA2A1E"/>
    <w:rsid w:val="00FA3711"/>
    <w:rsid w:val="00FA3E7F"/>
    <w:rsid w:val="00FA5823"/>
    <w:rsid w:val="00FA664B"/>
    <w:rsid w:val="00FB765A"/>
    <w:rsid w:val="00FB7AA7"/>
    <w:rsid w:val="00FC08AF"/>
    <w:rsid w:val="00FC3421"/>
    <w:rsid w:val="00FE1B36"/>
    <w:rsid w:val="00FE56F1"/>
    <w:rsid w:val="00FE5835"/>
    <w:rsid w:val="00FE676A"/>
    <w:rsid w:val="00FF1E28"/>
    <w:rsid w:val="00FF244A"/>
    <w:rsid w:val="00FF740F"/>
    <w:rsid w:val="00FF7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D06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paragraph" w:styleId="1">
    <w:name w:val="heading 1"/>
    <w:basedOn w:val="a0"/>
    <w:next w:val="a0"/>
    <w:qFormat/>
    <w:rsid w:val="00880D68"/>
    <w:pPr>
      <w:keepNext/>
      <w:spacing w:before="180" w:after="180" w:line="720" w:lineRule="auto"/>
      <w:outlineLvl w:val="0"/>
    </w:pPr>
    <w:rPr>
      <w:rFonts w:ascii="Arial" w:eastAsia="Times New Roman" w:hAnsi="Arial"/>
      <w:bCs/>
      <w:kern w:val="52"/>
      <w:sz w:val="28"/>
      <w:szCs w:val="52"/>
    </w:rPr>
  </w:style>
  <w:style w:type="paragraph" w:styleId="2">
    <w:name w:val="heading 2"/>
    <w:basedOn w:val="a0"/>
    <w:next w:val="a0"/>
    <w:qFormat/>
    <w:rsid w:val="005804EA"/>
    <w:pPr>
      <w:keepNext/>
      <w:spacing w:line="360" w:lineRule="auto"/>
      <w:jc w:val="center"/>
      <w:outlineLvl w:val="1"/>
    </w:pPr>
    <w:rPr>
      <w:rFonts w:ascii="Arial" w:eastAsia="標楷體" w:hAnsi="Arial"/>
      <w:b/>
      <w:bCs/>
      <w:szCs w:val="48"/>
    </w:rPr>
  </w:style>
  <w:style w:type="paragraph" w:styleId="3">
    <w:name w:val="heading 3"/>
    <w:basedOn w:val="a0"/>
    <w:next w:val="a0"/>
    <w:link w:val="30"/>
    <w:semiHidden/>
    <w:unhideWhenUsed/>
    <w:qFormat/>
    <w:rsid w:val="00CA71BD"/>
    <w:pPr>
      <w:keepNext/>
      <w:spacing w:line="720" w:lineRule="auto"/>
      <w:outlineLvl w:val="2"/>
    </w:pPr>
    <w:rPr>
      <w:rFonts w:ascii="Cambria" w:hAnsi="Cambria"/>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ord1">
    <w:name w:val="word1"/>
    <w:rsid w:val="00237219"/>
    <w:rPr>
      <w:rFonts w:ascii="細明體" w:eastAsia="細明體" w:hAnsi="細明體" w:hint="eastAsia"/>
      <w:sz w:val="20"/>
      <w:szCs w:val="20"/>
    </w:rPr>
  </w:style>
  <w:style w:type="character" w:styleId="a4">
    <w:name w:val="Hyperlink"/>
    <w:uiPriority w:val="99"/>
    <w:rsid w:val="00FB765A"/>
    <w:rPr>
      <w:color w:val="0000FF"/>
      <w:u w:val="single"/>
    </w:rPr>
  </w:style>
  <w:style w:type="paragraph" w:styleId="a5">
    <w:name w:val="footer"/>
    <w:basedOn w:val="a0"/>
    <w:link w:val="a6"/>
    <w:rsid w:val="001B7096"/>
    <w:pPr>
      <w:tabs>
        <w:tab w:val="center" w:pos="4153"/>
        <w:tab w:val="right" w:pos="8306"/>
      </w:tabs>
      <w:snapToGrid w:val="0"/>
    </w:pPr>
    <w:rPr>
      <w:sz w:val="20"/>
      <w:szCs w:val="20"/>
      <w:lang w:val="x-none" w:eastAsia="x-none"/>
    </w:rPr>
  </w:style>
  <w:style w:type="character" w:styleId="a7">
    <w:name w:val="page number"/>
    <w:basedOn w:val="a1"/>
    <w:rsid w:val="001B7096"/>
  </w:style>
  <w:style w:type="paragraph" w:styleId="a8">
    <w:name w:val="header"/>
    <w:basedOn w:val="a0"/>
    <w:rsid w:val="008146B2"/>
    <w:pPr>
      <w:tabs>
        <w:tab w:val="center" w:pos="4153"/>
        <w:tab w:val="right" w:pos="8306"/>
      </w:tabs>
      <w:snapToGrid w:val="0"/>
    </w:pPr>
    <w:rPr>
      <w:sz w:val="20"/>
      <w:szCs w:val="20"/>
    </w:rPr>
  </w:style>
  <w:style w:type="paragraph" w:styleId="a9">
    <w:name w:val="Balloon Text"/>
    <w:basedOn w:val="a0"/>
    <w:semiHidden/>
    <w:rsid w:val="006B0499"/>
    <w:rPr>
      <w:rFonts w:ascii="Arial" w:hAnsi="Arial"/>
      <w:sz w:val="18"/>
      <w:szCs w:val="18"/>
    </w:rPr>
  </w:style>
  <w:style w:type="paragraph" w:styleId="aa">
    <w:name w:val="List Paragraph"/>
    <w:basedOn w:val="a0"/>
    <w:uiPriority w:val="34"/>
    <w:qFormat/>
    <w:rsid w:val="00424899"/>
    <w:pPr>
      <w:widowControl/>
      <w:ind w:left="480"/>
    </w:pPr>
    <w:rPr>
      <w:rFonts w:ascii="Calibri" w:hAnsi="Calibri" w:cs="Calibri"/>
      <w:kern w:val="0"/>
    </w:rPr>
  </w:style>
  <w:style w:type="paragraph" w:styleId="10">
    <w:name w:val="toc 1"/>
    <w:basedOn w:val="a0"/>
    <w:next w:val="a0"/>
    <w:autoRedefine/>
    <w:uiPriority w:val="39"/>
    <w:rsid w:val="00880D68"/>
  </w:style>
  <w:style w:type="paragraph" w:styleId="20">
    <w:name w:val="toc 2"/>
    <w:basedOn w:val="a0"/>
    <w:next w:val="a0"/>
    <w:autoRedefine/>
    <w:uiPriority w:val="39"/>
    <w:rsid w:val="00F2157B"/>
    <w:pPr>
      <w:tabs>
        <w:tab w:val="right" w:leader="dot" w:pos="8720"/>
      </w:tabs>
    </w:pPr>
    <w:rPr>
      <w:rFonts w:eastAsia="標楷體"/>
      <w:noProof/>
    </w:rPr>
  </w:style>
  <w:style w:type="paragraph" w:styleId="ab">
    <w:name w:val="Note Heading"/>
    <w:basedOn w:val="a0"/>
    <w:next w:val="a0"/>
    <w:link w:val="ac"/>
    <w:rsid w:val="00146788"/>
    <w:pPr>
      <w:jc w:val="center"/>
    </w:pPr>
    <w:rPr>
      <w:rFonts w:ascii="標楷體" w:eastAsia="標楷體" w:hAnsi="標楷體"/>
      <w:lang w:val="x-none" w:eastAsia="x-none"/>
    </w:rPr>
  </w:style>
  <w:style w:type="character" w:customStyle="1" w:styleId="ac">
    <w:name w:val="註釋標題 字元"/>
    <w:link w:val="ab"/>
    <w:rsid w:val="00146788"/>
    <w:rPr>
      <w:rFonts w:ascii="標楷體" w:eastAsia="標楷體" w:hAnsi="標楷體"/>
      <w:kern w:val="2"/>
      <w:sz w:val="24"/>
      <w:szCs w:val="24"/>
    </w:rPr>
  </w:style>
  <w:style w:type="character" w:customStyle="1" w:styleId="30">
    <w:name w:val="標題 3 字元"/>
    <w:link w:val="3"/>
    <w:semiHidden/>
    <w:rsid w:val="00CA71BD"/>
    <w:rPr>
      <w:rFonts w:ascii="Cambria" w:eastAsia="新細明體" w:hAnsi="Cambria" w:cs="Times New Roman"/>
      <w:b/>
      <w:bCs/>
      <w:kern w:val="2"/>
      <w:sz w:val="36"/>
      <w:szCs w:val="36"/>
    </w:rPr>
  </w:style>
  <w:style w:type="paragraph" w:customStyle="1" w:styleId="a">
    <w:name w:val="內文標題"/>
    <w:qFormat/>
    <w:rsid w:val="00C81763"/>
    <w:pPr>
      <w:numPr>
        <w:numId w:val="4"/>
      </w:numPr>
      <w:snapToGrid w:val="0"/>
      <w:spacing w:line="360" w:lineRule="auto"/>
      <w:jc w:val="both"/>
    </w:pPr>
    <w:rPr>
      <w:rFonts w:eastAsia="標楷體"/>
      <w:kern w:val="2"/>
      <w:sz w:val="28"/>
      <w:szCs w:val="24"/>
    </w:rPr>
  </w:style>
  <w:style w:type="character" w:customStyle="1" w:styleId="a6">
    <w:name w:val="頁尾 字元"/>
    <w:link w:val="a5"/>
    <w:rsid w:val="00B845D0"/>
    <w:rPr>
      <w:kern w:val="2"/>
    </w:rPr>
  </w:style>
  <w:style w:type="character" w:styleId="ad">
    <w:name w:val="Strong"/>
    <w:uiPriority w:val="22"/>
    <w:qFormat/>
    <w:rsid w:val="00D243C5"/>
    <w:rPr>
      <w:b/>
      <w:bCs/>
    </w:rPr>
  </w:style>
  <w:style w:type="table" w:styleId="ae">
    <w:name w:val="Table Grid"/>
    <w:basedOn w:val="a2"/>
    <w:rsid w:val="0014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paragraph" w:styleId="1">
    <w:name w:val="heading 1"/>
    <w:basedOn w:val="a0"/>
    <w:next w:val="a0"/>
    <w:qFormat/>
    <w:rsid w:val="00880D68"/>
    <w:pPr>
      <w:keepNext/>
      <w:spacing w:before="180" w:after="180" w:line="720" w:lineRule="auto"/>
      <w:outlineLvl w:val="0"/>
    </w:pPr>
    <w:rPr>
      <w:rFonts w:ascii="Arial" w:eastAsia="Times New Roman" w:hAnsi="Arial"/>
      <w:bCs/>
      <w:kern w:val="52"/>
      <w:sz w:val="28"/>
      <w:szCs w:val="52"/>
    </w:rPr>
  </w:style>
  <w:style w:type="paragraph" w:styleId="2">
    <w:name w:val="heading 2"/>
    <w:basedOn w:val="a0"/>
    <w:next w:val="a0"/>
    <w:qFormat/>
    <w:rsid w:val="005804EA"/>
    <w:pPr>
      <w:keepNext/>
      <w:spacing w:line="360" w:lineRule="auto"/>
      <w:jc w:val="center"/>
      <w:outlineLvl w:val="1"/>
    </w:pPr>
    <w:rPr>
      <w:rFonts w:ascii="Arial" w:eastAsia="標楷體" w:hAnsi="Arial"/>
      <w:b/>
      <w:bCs/>
      <w:szCs w:val="48"/>
    </w:rPr>
  </w:style>
  <w:style w:type="paragraph" w:styleId="3">
    <w:name w:val="heading 3"/>
    <w:basedOn w:val="a0"/>
    <w:next w:val="a0"/>
    <w:link w:val="30"/>
    <w:semiHidden/>
    <w:unhideWhenUsed/>
    <w:qFormat/>
    <w:rsid w:val="00CA71BD"/>
    <w:pPr>
      <w:keepNext/>
      <w:spacing w:line="720" w:lineRule="auto"/>
      <w:outlineLvl w:val="2"/>
    </w:pPr>
    <w:rPr>
      <w:rFonts w:ascii="Cambria" w:hAnsi="Cambria"/>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ord1">
    <w:name w:val="word1"/>
    <w:rsid w:val="00237219"/>
    <w:rPr>
      <w:rFonts w:ascii="細明體" w:eastAsia="細明體" w:hAnsi="細明體" w:hint="eastAsia"/>
      <w:sz w:val="20"/>
      <w:szCs w:val="20"/>
    </w:rPr>
  </w:style>
  <w:style w:type="character" w:styleId="a4">
    <w:name w:val="Hyperlink"/>
    <w:uiPriority w:val="99"/>
    <w:rsid w:val="00FB765A"/>
    <w:rPr>
      <w:color w:val="0000FF"/>
      <w:u w:val="single"/>
    </w:rPr>
  </w:style>
  <w:style w:type="paragraph" w:styleId="a5">
    <w:name w:val="footer"/>
    <w:basedOn w:val="a0"/>
    <w:link w:val="a6"/>
    <w:rsid w:val="001B7096"/>
    <w:pPr>
      <w:tabs>
        <w:tab w:val="center" w:pos="4153"/>
        <w:tab w:val="right" w:pos="8306"/>
      </w:tabs>
      <w:snapToGrid w:val="0"/>
    </w:pPr>
    <w:rPr>
      <w:sz w:val="20"/>
      <w:szCs w:val="20"/>
      <w:lang w:val="x-none" w:eastAsia="x-none"/>
    </w:rPr>
  </w:style>
  <w:style w:type="character" w:styleId="a7">
    <w:name w:val="page number"/>
    <w:basedOn w:val="a1"/>
    <w:rsid w:val="001B7096"/>
  </w:style>
  <w:style w:type="paragraph" w:styleId="a8">
    <w:name w:val="header"/>
    <w:basedOn w:val="a0"/>
    <w:rsid w:val="008146B2"/>
    <w:pPr>
      <w:tabs>
        <w:tab w:val="center" w:pos="4153"/>
        <w:tab w:val="right" w:pos="8306"/>
      </w:tabs>
      <w:snapToGrid w:val="0"/>
    </w:pPr>
    <w:rPr>
      <w:sz w:val="20"/>
      <w:szCs w:val="20"/>
    </w:rPr>
  </w:style>
  <w:style w:type="paragraph" w:styleId="a9">
    <w:name w:val="Balloon Text"/>
    <w:basedOn w:val="a0"/>
    <w:semiHidden/>
    <w:rsid w:val="006B0499"/>
    <w:rPr>
      <w:rFonts w:ascii="Arial" w:hAnsi="Arial"/>
      <w:sz w:val="18"/>
      <w:szCs w:val="18"/>
    </w:rPr>
  </w:style>
  <w:style w:type="paragraph" w:styleId="aa">
    <w:name w:val="List Paragraph"/>
    <w:basedOn w:val="a0"/>
    <w:uiPriority w:val="34"/>
    <w:qFormat/>
    <w:rsid w:val="00424899"/>
    <w:pPr>
      <w:widowControl/>
      <w:ind w:left="480"/>
    </w:pPr>
    <w:rPr>
      <w:rFonts w:ascii="Calibri" w:hAnsi="Calibri" w:cs="Calibri"/>
      <w:kern w:val="0"/>
    </w:rPr>
  </w:style>
  <w:style w:type="paragraph" w:styleId="10">
    <w:name w:val="toc 1"/>
    <w:basedOn w:val="a0"/>
    <w:next w:val="a0"/>
    <w:autoRedefine/>
    <w:uiPriority w:val="39"/>
    <w:rsid w:val="00880D68"/>
  </w:style>
  <w:style w:type="paragraph" w:styleId="20">
    <w:name w:val="toc 2"/>
    <w:basedOn w:val="a0"/>
    <w:next w:val="a0"/>
    <w:autoRedefine/>
    <w:uiPriority w:val="39"/>
    <w:rsid w:val="00F2157B"/>
    <w:pPr>
      <w:tabs>
        <w:tab w:val="right" w:leader="dot" w:pos="8720"/>
      </w:tabs>
    </w:pPr>
    <w:rPr>
      <w:rFonts w:eastAsia="標楷體"/>
      <w:noProof/>
    </w:rPr>
  </w:style>
  <w:style w:type="paragraph" w:styleId="ab">
    <w:name w:val="Note Heading"/>
    <w:basedOn w:val="a0"/>
    <w:next w:val="a0"/>
    <w:link w:val="ac"/>
    <w:rsid w:val="00146788"/>
    <w:pPr>
      <w:jc w:val="center"/>
    </w:pPr>
    <w:rPr>
      <w:rFonts w:ascii="標楷體" w:eastAsia="標楷體" w:hAnsi="標楷體"/>
      <w:lang w:val="x-none" w:eastAsia="x-none"/>
    </w:rPr>
  </w:style>
  <w:style w:type="character" w:customStyle="1" w:styleId="ac">
    <w:name w:val="註釋標題 字元"/>
    <w:link w:val="ab"/>
    <w:rsid w:val="00146788"/>
    <w:rPr>
      <w:rFonts w:ascii="標楷體" w:eastAsia="標楷體" w:hAnsi="標楷體"/>
      <w:kern w:val="2"/>
      <w:sz w:val="24"/>
      <w:szCs w:val="24"/>
    </w:rPr>
  </w:style>
  <w:style w:type="character" w:customStyle="1" w:styleId="30">
    <w:name w:val="標題 3 字元"/>
    <w:link w:val="3"/>
    <w:semiHidden/>
    <w:rsid w:val="00CA71BD"/>
    <w:rPr>
      <w:rFonts w:ascii="Cambria" w:eastAsia="新細明體" w:hAnsi="Cambria" w:cs="Times New Roman"/>
      <w:b/>
      <w:bCs/>
      <w:kern w:val="2"/>
      <w:sz w:val="36"/>
      <w:szCs w:val="36"/>
    </w:rPr>
  </w:style>
  <w:style w:type="paragraph" w:customStyle="1" w:styleId="a">
    <w:name w:val="內文標題"/>
    <w:qFormat/>
    <w:rsid w:val="00C81763"/>
    <w:pPr>
      <w:numPr>
        <w:numId w:val="4"/>
      </w:numPr>
      <w:snapToGrid w:val="0"/>
      <w:spacing w:line="360" w:lineRule="auto"/>
      <w:jc w:val="both"/>
    </w:pPr>
    <w:rPr>
      <w:rFonts w:eastAsia="標楷體"/>
      <w:kern w:val="2"/>
      <w:sz w:val="28"/>
      <w:szCs w:val="24"/>
    </w:rPr>
  </w:style>
  <w:style w:type="character" w:customStyle="1" w:styleId="a6">
    <w:name w:val="頁尾 字元"/>
    <w:link w:val="a5"/>
    <w:rsid w:val="00B845D0"/>
    <w:rPr>
      <w:kern w:val="2"/>
    </w:rPr>
  </w:style>
  <w:style w:type="character" w:styleId="ad">
    <w:name w:val="Strong"/>
    <w:uiPriority w:val="22"/>
    <w:qFormat/>
    <w:rsid w:val="00D243C5"/>
    <w:rPr>
      <w:b/>
      <w:bCs/>
    </w:rPr>
  </w:style>
  <w:style w:type="table" w:styleId="ae">
    <w:name w:val="Table Grid"/>
    <w:basedOn w:val="a2"/>
    <w:rsid w:val="0014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819">
      <w:bodyDiv w:val="1"/>
      <w:marLeft w:val="0"/>
      <w:marRight w:val="0"/>
      <w:marTop w:val="0"/>
      <w:marBottom w:val="0"/>
      <w:divBdr>
        <w:top w:val="none" w:sz="0" w:space="0" w:color="auto"/>
        <w:left w:val="none" w:sz="0" w:space="0" w:color="auto"/>
        <w:bottom w:val="none" w:sz="0" w:space="0" w:color="auto"/>
        <w:right w:val="none" w:sz="0" w:space="0" w:color="auto"/>
      </w:divBdr>
    </w:div>
    <w:div w:id="17318928">
      <w:bodyDiv w:val="1"/>
      <w:marLeft w:val="0"/>
      <w:marRight w:val="0"/>
      <w:marTop w:val="0"/>
      <w:marBottom w:val="0"/>
      <w:divBdr>
        <w:top w:val="none" w:sz="0" w:space="0" w:color="auto"/>
        <w:left w:val="none" w:sz="0" w:space="0" w:color="auto"/>
        <w:bottom w:val="none" w:sz="0" w:space="0" w:color="auto"/>
        <w:right w:val="none" w:sz="0" w:space="0" w:color="auto"/>
      </w:divBdr>
    </w:div>
    <w:div w:id="41904917">
      <w:bodyDiv w:val="1"/>
      <w:marLeft w:val="0"/>
      <w:marRight w:val="0"/>
      <w:marTop w:val="0"/>
      <w:marBottom w:val="0"/>
      <w:divBdr>
        <w:top w:val="none" w:sz="0" w:space="0" w:color="auto"/>
        <w:left w:val="none" w:sz="0" w:space="0" w:color="auto"/>
        <w:bottom w:val="none" w:sz="0" w:space="0" w:color="auto"/>
        <w:right w:val="none" w:sz="0" w:space="0" w:color="auto"/>
      </w:divBdr>
    </w:div>
    <w:div w:id="67927840">
      <w:bodyDiv w:val="1"/>
      <w:marLeft w:val="0"/>
      <w:marRight w:val="0"/>
      <w:marTop w:val="0"/>
      <w:marBottom w:val="0"/>
      <w:divBdr>
        <w:top w:val="none" w:sz="0" w:space="0" w:color="auto"/>
        <w:left w:val="none" w:sz="0" w:space="0" w:color="auto"/>
        <w:bottom w:val="none" w:sz="0" w:space="0" w:color="auto"/>
        <w:right w:val="none" w:sz="0" w:space="0" w:color="auto"/>
      </w:divBdr>
    </w:div>
    <w:div w:id="117722482">
      <w:bodyDiv w:val="1"/>
      <w:marLeft w:val="0"/>
      <w:marRight w:val="0"/>
      <w:marTop w:val="0"/>
      <w:marBottom w:val="0"/>
      <w:divBdr>
        <w:top w:val="none" w:sz="0" w:space="0" w:color="auto"/>
        <w:left w:val="none" w:sz="0" w:space="0" w:color="auto"/>
        <w:bottom w:val="none" w:sz="0" w:space="0" w:color="auto"/>
        <w:right w:val="none" w:sz="0" w:space="0" w:color="auto"/>
      </w:divBdr>
    </w:div>
    <w:div w:id="118451376">
      <w:bodyDiv w:val="1"/>
      <w:marLeft w:val="0"/>
      <w:marRight w:val="0"/>
      <w:marTop w:val="0"/>
      <w:marBottom w:val="0"/>
      <w:divBdr>
        <w:top w:val="none" w:sz="0" w:space="0" w:color="auto"/>
        <w:left w:val="none" w:sz="0" w:space="0" w:color="auto"/>
        <w:bottom w:val="none" w:sz="0" w:space="0" w:color="auto"/>
        <w:right w:val="none" w:sz="0" w:space="0" w:color="auto"/>
      </w:divBdr>
    </w:div>
    <w:div w:id="210652561">
      <w:bodyDiv w:val="1"/>
      <w:marLeft w:val="0"/>
      <w:marRight w:val="0"/>
      <w:marTop w:val="0"/>
      <w:marBottom w:val="0"/>
      <w:divBdr>
        <w:top w:val="none" w:sz="0" w:space="0" w:color="auto"/>
        <w:left w:val="none" w:sz="0" w:space="0" w:color="auto"/>
        <w:bottom w:val="none" w:sz="0" w:space="0" w:color="auto"/>
        <w:right w:val="none" w:sz="0" w:space="0" w:color="auto"/>
      </w:divBdr>
    </w:div>
    <w:div w:id="294020869">
      <w:bodyDiv w:val="1"/>
      <w:marLeft w:val="0"/>
      <w:marRight w:val="0"/>
      <w:marTop w:val="0"/>
      <w:marBottom w:val="0"/>
      <w:divBdr>
        <w:top w:val="none" w:sz="0" w:space="0" w:color="auto"/>
        <w:left w:val="none" w:sz="0" w:space="0" w:color="auto"/>
        <w:bottom w:val="none" w:sz="0" w:space="0" w:color="auto"/>
        <w:right w:val="none" w:sz="0" w:space="0" w:color="auto"/>
      </w:divBdr>
    </w:div>
    <w:div w:id="329405926">
      <w:bodyDiv w:val="1"/>
      <w:marLeft w:val="0"/>
      <w:marRight w:val="0"/>
      <w:marTop w:val="0"/>
      <w:marBottom w:val="0"/>
      <w:divBdr>
        <w:top w:val="none" w:sz="0" w:space="0" w:color="auto"/>
        <w:left w:val="none" w:sz="0" w:space="0" w:color="auto"/>
        <w:bottom w:val="none" w:sz="0" w:space="0" w:color="auto"/>
        <w:right w:val="none" w:sz="0" w:space="0" w:color="auto"/>
      </w:divBdr>
    </w:div>
    <w:div w:id="358236323">
      <w:bodyDiv w:val="1"/>
      <w:marLeft w:val="0"/>
      <w:marRight w:val="0"/>
      <w:marTop w:val="0"/>
      <w:marBottom w:val="0"/>
      <w:divBdr>
        <w:top w:val="none" w:sz="0" w:space="0" w:color="auto"/>
        <w:left w:val="none" w:sz="0" w:space="0" w:color="auto"/>
        <w:bottom w:val="none" w:sz="0" w:space="0" w:color="auto"/>
        <w:right w:val="none" w:sz="0" w:space="0" w:color="auto"/>
      </w:divBdr>
    </w:div>
    <w:div w:id="394082795">
      <w:bodyDiv w:val="1"/>
      <w:marLeft w:val="0"/>
      <w:marRight w:val="0"/>
      <w:marTop w:val="0"/>
      <w:marBottom w:val="0"/>
      <w:divBdr>
        <w:top w:val="none" w:sz="0" w:space="0" w:color="auto"/>
        <w:left w:val="none" w:sz="0" w:space="0" w:color="auto"/>
        <w:bottom w:val="none" w:sz="0" w:space="0" w:color="auto"/>
        <w:right w:val="none" w:sz="0" w:space="0" w:color="auto"/>
      </w:divBdr>
    </w:div>
    <w:div w:id="409086125">
      <w:bodyDiv w:val="1"/>
      <w:marLeft w:val="0"/>
      <w:marRight w:val="0"/>
      <w:marTop w:val="0"/>
      <w:marBottom w:val="0"/>
      <w:divBdr>
        <w:top w:val="none" w:sz="0" w:space="0" w:color="auto"/>
        <w:left w:val="none" w:sz="0" w:space="0" w:color="auto"/>
        <w:bottom w:val="none" w:sz="0" w:space="0" w:color="auto"/>
        <w:right w:val="none" w:sz="0" w:space="0" w:color="auto"/>
      </w:divBdr>
    </w:div>
    <w:div w:id="439883442">
      <w:bodyDiv w:val="1"/>
      <w:marLeft w:val="0"/>
      <w:marRight w:val="0"/>
      <w:marTop w:val="0"/>
      <w:marBottom w:val="0"/>
      <w:divBdr>
        <w:top w:val="none" w:sz="0" w:space="0" w:color="auto"/>
        <w:left w:val="none" w:sz="0" w:space="0" w:color="auto"/>
        <w:bottom w:val="none" w:sz="0" w:space="0" w:color="auto"/>
        <w:right w:val="none" w:sz="0" w:space="0" w:color="auto"/>
      </w:divBdr>
    </w:div>
    <w:div w:id="455757374">
      <w:bodyDiv w:val="1"/>
      <w:marLeft w:val="0"/>
      <w:marRight w:val="0"/>
      <w:marTop w:val="0"/>
      <w:marBottom w:val="0"/>
      <w:divBdr>
        <w:top w:val="none" w:sz="0" w:space="0" w:color="auto"/>
        <w:left w:val="none" w:sz="0" w:space="0" w:color="auto"/>
        <w:bottom w:val="none" w:sz="0" w:space="0" w:color="auto"/>
        <w:right w:val="none" w:sz="0" w:space="0" w:color="auto"/>
      </w:divBdr>
    </w:div>
    <w:div w:id="515655229">
      <w:bodyDiv w:val="1"/>
      <w:marLeft w:val="0"/>
      <w:marRight w:val="0"/>
      <w:marTop w:val="0"/>
      <w:marBottom w:val="0"/>
      <w:divBdr>
        <w:top w:val="none" w:sz="0" w:space="0" w:color="auto"/>
        <w:left w:val="none" w:sz="0" w:space="0" w:color="auto"/>
        <w:bottom w:val="none" w:sz="0" w:space="0" w:color="auto"/>
        <w:right w:val="none" w:sz="0" w:space="0" w:color="auto"/>
      </w:divBdr>
    </w:div>
    <w:div w:id="532500775">
      <w:bodyDiv w:val="1"/>
      <w:marLeft w:val="0"/>
      <w:marRight w:val="0"/>
      <w:marTop w:val="0"/>
      <w:marBottom w:val="0"/>
      <w:divBdr>
        <w:top w:val="none" w:sz="0" w:space="0" w:color="auto"/>
        <w:left w:val="none" w:sz="0" w:space="0" w:color="auto"/>
        <w:bottom w:val="none" w:sz="0" w:space="0" w:color="auto"/>
        <w:right w:val="none" w:sz="0" w:space="0" w:color="auto"/>
      </w:divBdr>
    </w:div>
    <w:div w:id="556940365">
      <w:bodyDiv w:val="1"/>
      <w:marLeft w:val="0"/>
      <w:marRight w:val="0"/>
      <w:marTop w:val="0"/>
      <w:marBottom w:val="0"/>
      <w:divBdr>
        <w:top w:val="none" w:sz="0" w:space="0" w:color="auto"/>
        <w:left w:val="none" w:sz="0" w:space="0" w:color="auto"/>
        <w:bottom w:val="none" w:sz="0" w:space="0" w:color="auto"/>
        <w:right w:val="none" w:sz="0" w:space="0" w:color="auto"/>
      </w:divBdr>
    </w:div>
    <w:div w:id="596059517">
      <w:bodyDiv w:val="1"/>
      <w:marLeft w:val="0"/>
      <w:marRight w:val="0"/>
      <w:marTop w:val="0"/>
      <w:marBottom w:val="0"/>
      <w:divBdr>
        <w:top w:val="none" w:sz="0" w:space="0" w:color="auto"/>
        <w:left w:val="none" w:sz="0" w:space="0" w:color="auto"/>
        <w:bottom w:val="none" w:sz="0" w:space="0" w:color="auto"/>
        <w:right w:val="none" w:sz="0" w:space="0" w:color="auto"/>
      </w:divBdr>
    </w:div>
    <w:div w:id="597297762">
      <w:bodyDiv w:val="1"/>
      <w:marLeft w:val="0"/>
      <w:marRight w:val="0"/>
      <w:marTop w:val="0"/>
      <w:marBottom w:val="0"/>
      <w:divBdr>
        <w:top w:val="none" w:sz="0" w:space="0" w:color="auto"/>
        <w:left w:val="none" w:sz="0" w:space="0" w:color="auto"/>
        <w:bottom w:val="none" w:sz="0" w:space="0" w:color="auto"/>
        <w:right w:val="none" w:sz="0" w:space="0" w:color="auto"/>
      </w:divBdr>
    </w:div>
    <w:div w:id="630012058">
      <w:bodyDiv w:val="1"/>
      <w:marLeft w:val="0"/>
      <w:marRight w:val="0"/>
      <w:marTop w:val="0"/>
      <w:marBottom w:val="0"/>
      <w:divBdr>
        <w:top w:val="none" w:sz="0" w:space="0" w:color="auto"/>
        <w:left w:val="none" w:sz="0" w:space="0" w:color="auto"/>
        <w:bottom w:val="none" w:sz="0" w:space="0" w:color="auto"/>
        <w:right w:val="none" w:sz="0" w:space="0" w:color="auto"/>
      </w:divBdr>
    </w:div>
    <w:div w:id="663826582">
      <w:bodyDiv w:val="1"/>
      <w:marLeft w:val="0"/>
      <w:marRight w:val="0"/>
      <w:marTop w:val="0"/>
      <w:marBottom w:val="0"/>
      <w:divBdr>
        <w:top w:val="none" w:sz="0" w:space="0" w:color="auto"/>
        <w:left w:val="none" w:sz="0" w:space="0" w:color="auto"/>
        <w:bottom w:val="none" w:sz="0" w:space="0" w:color="auto"/>
        <w:right w:val="none" w:sz="0" w:space="0" w:color="auto"/>
      </w:divBdr>
    </w:div>
    <w:div w:id="701127186">
      <w:bodyDiv w:val="1"/>
      <w:marLeft w:val="0"/>
      <w:marRight w:val="0"/>
      <w:marTop w:val="0"/>
      <w:marBottom w:val="0"/>
      <w:divBdr>
        <w:top w:val="none" w:sz="0" w:space="0" w:color="auto"/>
        <w:left w:val="none" w:sz="0" w:space="0" w:color="auto"/>
        <w:bottom w:val="none" w:sz="0" w:space="0" w:color="auto"/>
        <w:right w:val="none" w:sz="0" w:space="0" w:color="auto"/>
      </w:divBdr>
    </w:div>
    <w:div w:id="718746168">
      <w:bodyDiv w:val="1"/>
      <w:marLeft w:val="0"/>
      <w:marRight w:val="0"/>
      <w:marTop w:val="0"/>
      <w:marBottom w:val="0"/>
      <w:divBdr>
        <w:top w:val="none" w:sz="0" w:space="0" w:color="auto"/>
        <w:left w:val="none" w:sz="0" w:space="0" w:color="auto"/>
        <w:bottom w:val="none" w:sz="0" w:space="0" w:color="auto"/>
        <w:right w:val="none" w:sz="0" w:space="0" w:color="auto"/>
      </w:divBdr>
    </w:div>
    <w:div w:id="738595414">
      <w:bodyDiv w:val="1"/>
      <w:marLeft w:val="0"/>
      <w:marRight w:val="0"/>
      <w:marTop w:val="0"/>
      <w:marBottom w:val="0"/>
      <w:divBdr>
        <w:top w:val="none" w:sz="0" w:space="0" w:color="auto"/>
        <w:left w:val="none" w:sz="0" w:space="0" w:color="auto"/>
        <w:bottom w:val="none" w:sz="0" w:space="0" w:color="auto"/>
        <w:right w:val="none" w:sz="0" w:space="0" w:color="auto"/>
      </w:divBdr>
    </w:div>
    <w:div w:id="765227590">
      <w:bodyDiv w:val="1"/>
      <w:marLeft w:val="0"/>
      <w:marRight w:val="0"/>
      <w:marTop w:val="0"/>
      <w:marBottom w:val="0"/>
      <w:divBdr>
        <w:top w:val="none" w:sz="0" w:space="0" w:color="auto"/>
        <w:left w:val="none" w:sz="0" w:space="0" w:color="auto"/>
        <w:bottom w:val="none" w:sz="0" w:space="0" w:color="auto"/>
        <w:right w:val="none" w:sz="0" w:space="0" w:color="auto"/>
      </w:divBdr>
    </w:div>
    <w:div w:id="773985954">
      <w:bodyDiv w:val="1"/>
      <w:marLeft w:val="0"/>
      <w:marRight w:val="0"/>
      <w:marTop w:val="0"/>
      <w:marBottom w:val="0"/>
      <w:divBdr>
        <w:top w:val="none" w:sz="0" w:space="0" w:color="auto"/>
        <w:left w:val="none" w:sz="0" w:space="0" w:color="auto"/>
        <w:bottom w:val="none" w:sz="0" w:space="0" w:color="auto"/>
        <w:right w:val="none" w:sz="0" w:space="0" w:color="auto"/>
      </w:divBdr>
    </w:div>
    <w:div w:id="830875958">
      <w:bodyDiv w:val="1"/>
      <w:marLeft w:val="0"/>
      <w:marRight w:val="0"/>
      <w:marTop w:val="0"/>
      <w:marBottom w:val="0"/>
      <w:divBdr>
        <w:top w:val="none" w:sz="0" w:space="0" w:color="auto"/>
        <w:left w:val="none" w:sz="0" w:space="0" w:color="auto"/>
        <w:bottom w:val="none" w:sz="0" w:space="0" w:color="auto"/>
        <w:right w:val="none" w:sz="0" w:space="0" w:color="auto"/>
      </w:divBdr>
    </w:div>
    <w:div w:id="851838804">
      <w:bodyDiv w:val="1"/>
      <w:marLeft w:val="0"/>
      <w:marRight w:val="0"/>
      <w:marTop w:val="0"/>
      <w:marBottom w:val="0"/>
      <w:divBdr>
        <w:top w:val="none" w:sz="0" w:space="0" w:color="auto"/>
        <w:left w:val="none" w:sz="0" w:space="0" w:color="auto"/>
        <w:bottom w:val="none" w:sz="0" w:space="0" w:color="auto"/>
        <w:right w:val="none" w:sz="0" w:space="0" w:color="auto"/>
      </w:divBdr>
    </w:div>
    <w:div w:id="878860880">
      <w:bodyDiv w:val="1"/>
      <w:marLeft w:val="0"/>
      <w:marRight w:val="0"/>
      <w:marTop w:val="0"/>
      <w:marBottom w:val="0"/>
      <w:divBdr>
        <w:top w:val="none" w:sz="0" w:space="0" w:color="auto"/>
        <w:left w:val="none" w:sz="0" w:space="0" w:color="auto"/>
        <w:bottom w:val="none" w:sz="0" w:space="0" w:color="auto"/>
        <w:right w:val="none" w:sz="0" w:space="0" w:color="auto"/>
      </w:divBdr>
    </w:div>
    <w:div w:id="918442085">
      <w:bodyDiv w:val="1"/>
      <w:marLeft w:val="0"/>
      <w:marRight w:val="0"/>
      <w:marTop w:val="0"/>
      <w:marBottom w:val="0"/>
      <w:divBdr>
        <w:top w:val="none" w:sz="0" w:space="0" w:color="auto"/>
        <w:left w:val="none" w:sz="0" w:space="0" w:color="auto"/>
        <w:bottom w:val="none" w:sz="0" w:space="0" w:color="auto"/>
        <w:right w:val="none" w:sz="0" w:space="0" w:color="auto"/>
      </w:divBdr>
    </w:div>
    <w:div w:id="968584462">
      <w:bodyDiv w:val="1"/>
      <w:marLeft w:val="0"/>
      <w:marRight w:val="0"/>
      <w:marTop w:val="0"/>
      <w:marBottom w:val="0"/>
      <w:divBdr>
        <w:top w:val="none" w:sz="0" w:space="0" w:color="auto"/>
        <w:left w:val="none" w:sz="0" w:space="0" w:color="auto"/>
        <w:bottom w:val="none" w:sz="0" w:space="0" w:color="auto"/>
        <w:right w:val="none" w:sz="0" w:space="0" w:color="auto"/>
      </w:divBdr>
    </w:div>
    <w:div w:id="1007438238">
      <w:bodyDiv w:val="1"/>
      <w:marLeft w:val="0"/>
      <w:marRight w:val="0"/>
      <w:marTop w:val="0"/>
      <w:marBottom w:val="0"/>
      <w:divBdr>
        <w:top w:val="none" w:sz="0" w:space="0" w:color="auto"/>
        <w:left w:val="none" w:sz="0" w:space="0" w:color="auto"/>
        <w:bottom w:val="none" w:sz="0" w:space="0" w:color="auto"/>
        <w:right w:val="none" w:sz="0" w:space="0" w:color="auto"/>
      </w:divBdr>
    </w:div>
    <w:div w:id="1014764746">
      <w:bodyDiv w:val="1"/>
      <w:marLeft w:val="0"/>
      <w:marRight w:val="0"/>
      <w:marTop w:val="0"/>
      <w:marBottom w:val="0"/>
      <w:divBdr>
        <w:top w:val="none" w:sz="0" w:space="0" w:color="auto"/>
        <w:left w:val="none" w:sz="0" w:space="0" w:color="auto"/>
        <w:bottom w:val="none" w:sz="0" w:space="0" w:color="auto"/>
        <w:right w:val="none" w:sz="0" w:space="0" w:color="auto"/>
      </w:divBdr>
    </w:div>
    <w:div w:id="1037657460">
      <w:bodyDiv w:val="1"/>
      <w:marLeft w:val="0"/>
      <w:marRight w:val="0"/>
      <w:marTop w:val="0"/>
      <w:marBottom w:val="0"/>
      <w:divBdr>
        <w:top w:val="none" w:sz="0" w:space="0" w:color="auto"/>
        <w:left w:val="none" w:sz="0" w:space="0" w:color="auto"/>
        <w:bottom w:val="none" w:sz="0" w:space="0" w:color="auto"/>
        <w:right w:val="none" w:sz="0" w:space="0" w:color="auto"/>
      </w:divBdr>
    </w:div>
    <w:div w:id="1106853711">
      <w:bodyDiv w:val="1"/>
      <w:marLeft w:val="0"/>
      <w:marRight w:val="0"/>
      <w:marTop w:val="0"/>
      <w:marBottom w:val="0"/>
      <w:divBdr>
        <w:top w:val="none" w:sz="0" w:space="0" w:color="auto"/>
        <w:left w:val="none" w:sz="0" w:space="0" w:color="auto"/>
        <w:bottom w:val="none" w:sz="0" w:space="0" w:color="auto"/>
        <w:right w:val="none" w:sz="0" w:space="0" w:color="auto"/>
      </w:divBdr>
    </w:div>
    <w:div w:id="1287277132">
      <w:bodyDiv w:val="1"/>
      <w:marLeft w:val="0"/>
      <w:marRight w:val="0"/>
      <w:marTop w:val="0"/>
      <w:marBottom w:val="0"/>
      <w:divBdr>
        <w:top w:val="none" w:sz="0" w:space="0" w:color="auto"/>
        <w:left w:val="none" w:sz="0" w:space="0" w:color="auto"/>
        <w:bottom w:val="none" w:sz="0" w:space="0" w:color="auto"/>
        <w:right w:val="none" w:sz="0" w:space="0" w:color="auto"/>
      </w:divBdr>
    </w:div>
    <w:div w:id="1302808584">
      <w:bodyDiv w:val="1"/>
      <w:marLeft w:val="0"/>
      <w:marRight w:val="0"/>
      <w:marTop w:val="0"/>
      <w:marBottom w:val="0"/>
      <w:divBdr>
        <w:top w:val="none" w:sz="0" w:space="0" w:color="auto"/>
        <w:left w:val="none" w:sz="0" w:space="0" w:color="auto"/>
        <w:bottom w:val="none" w:sz="0" w:space="0" w:color="auto"/>
        <w:right w:val="none" w:sz="0" w:space="0" w:color="auto"/>
      </w:divBdr>
    </w:div>
    <w:div w:id="1345857757">
      <w:bodyDiv w:val="1"/>
      <w:marLeft w:val="0"/>
      <w:marRight w:val="0"/>
      <w:marTop w:val="0"/>
      <w:marBottom w:val="0"/>
      <w:divBdr>
        <w:top w:val="none" w:sz="0" w:space="0" w:color="auto"/>
        <w:left w:val="none" w:sz="0" w:space="0" w:color="auto"/>
        <w:bottom w:val="none" w:sz="0" w:space="0" w:color="auto"/>
        <w:right w:val="none" w:sz="0" w:space="0" w:color="auto"/>
      </w:divBdr>
    </w:div>
    <w:div w:id="1419908822">
      <w:bodyDiv w:val="1"/>
      <w:marLeft w:val="0"/>
      <w:marRight w:val="0"/>
      <w:marTop w:val="0"/>
      <w:marBottom w:val="0"/>
      <w:divBdr>
        <w:top w:val="none" w:sz="0" w:space="0" w:color="auto"/>
        <w:left w:val="none" w:sz="0" w:space="0" w:color="auto"/>
        <w:bottom w:val="none" w:sz="0" w:space="0" w:color="auto"/>
        <w:right w:val="none" w:sz="0" w:space="0" w:color="auto"/>
      </w:divBdr>
    </w:div>
    <w:div w:id="1469930012">
      <w:bodyDiv w:val="1"/>
      <w:marLeft w:val="0"/>
      <w:marRight w:val="0"/>
      <w:marTop w:val="0"/>
      <w:marBottom w:val="0"/>
      <w:divBdr>
        <w:top w:val="none" w:sz="0" w:space="0" w:color="auto"/>
        <w:left w:val="none" w:sz="0" w:space="0" w:color="auto"/>
        <w:bottom w:val="none" w:sz="0" w:space="0" w:color="auto"/>
        <w:right w:val="none" w:sz="0" w:space="0" w:color="auto"/>
      </w:divBdr>
    </w:div>
    <w:div w:id="1529952034">
      <w:bodyDiv w:val="1"/>
      <w:marLeft w:val="0"/>
      <w:marRight w:val="0"/>
      <w:marTop w:val="0"/>
      <w:marBottom w:val="0"/>
      <w:divBdr>
        <w:top w:val="none" w:sz="0" w:space="0" w:color="auto"/>
        <w:left w:val="none" w:sz="0" w:space="0" w:color="auto"/>
        <w:bottom w:val="none" w:sz="0" w:space="0" w:color="auto"/>
        <w:right w:val="none" w:sz="0" w:space="0" w:color="auto"/>
      </w:divBdr>
    </w:div>
    <w:div w:id="1540514614">
      <w:bodyDiv w:val="1"/>
      <w:marLeft w:val="0"/>
      <w:marRight w:val="0"/>
      <w:marTop w:val="0"/>
      <w:marBottom w:val="0"/>
      <w:divBdr>
        <w:top w:val="none" w:sz="0" w:space="0" w:color="auto"/>
        <w:left w:val="none" w:sz="0" w:space="0" w:color="auto"/>
        <w:bottom w:val="none" w:sz="0" w:space="0" w:color="auto"/>
        <w:right w:val="none" w:sz="0" w:space="0" w:color="auto"/>
      </w:divBdr>
    </w:div>
    <w:div w:id="1555197871">
      <w:bodyDiv w:val="1"/>
      <w:marLeft w:val="0"/>
      <w:marRight w:val="0"/>
      <w:marTop w:val="0"/>
      <w:marBottom w:val="0"/>
      <w:divBdr>
        <w:top w:val="none" w:sz="0" w:space="0" w:color="auto"/>
        <w:left w:val="none" w:sz="0" w:space="0" w:color="auto"/>
        <w:bottom w:val="none" w:sz="0" w:space="0" w:color="auto"/>
        <w:right w:val="none" w:sz="0" w:space="0" w:color="auto"/>
      </w:divBdr>
    </w:div>
    <w:div w:id="1619291333">
      <w:bodyDiv w:val="1"/>
      <w:marLeft w:val="0"/>
      <w:marRight w:val="0"/>
      <w:marTop w:val="0"/>
      <w:marBottom w:val="0"/>
      <w:divBdr>
        <w:top w:val="none" w:sz="0" w:space="0" w:color="auto"/>
        <w:left w:val="none" w:sz="0" w:space="0" w:color="auto"/>
        <w:bottom w:val="none" w:sz="0" w:space="0" w:color="auto"/>
        <w:right w:val="none" w:sz="0" w:space="0" w:color="auto"/>
      </w:divBdr>
    </w:div>
    <w:div w:id="1649551066">
      <w:bodyDiv w:val="1"/>
      <w:marLeft w:val="0"/>
      <w:marRight w:val="0"/>
      <w:marTop w:val="0"/>
      <w:marBottom w:val="0"/>
      <w:divBdr>
        <w:top w:val="none" w:sz="0" w:space="0" w:color="auto"/>
        <w:left w:val="none" w:sz="0" w:space="0" w:color="auto"/>
        <w:bottom w:val="none" w:sz="0" w:space="0" w:color="auto"/>
        <w:right w:val="none" w:sz="0" w:space="0" w:color="auto"/>
      </w:divBdr>
    </w:div>
    <w:div w:id="1712875961">
      <w:bodyDiv w:val="1"/>
      <w:marLeft w:val="0"/>
      <w:marRight w:val="0"/>
      <w:marTop w:val="0"/>
      <w:marBottom w:val="0"/>
      <w:divBdr>
        <w:top w:val="none" w:sz="0" w:space="0" w:color="auto"/>
        <w:left w:val="none" w:sz="0" w:space="0" w:color="auto"/>
        <w:bottom w:val="none" w:sz="0" w:space="0" w:color="auto"/>
        <w:right w:val="none" w:sz="0" w:space="0" w:color="auto"/>
      </w:divBdr>
    </w:div>
    <w:div w:id="1758867952">
      <w:bodyDiv w:val="1"/>
      <w:marLeft w:val="0"/>
      <w:marRight w:val="0"/>
      <w:marTop w:val="0"/>
      <w:marBottom w:val="0"/>
      <w:divBdr>
        <w:top w:val="none" w:sz="0" w:space="0" w:color="auto"/>
        <w:left w:val="none" w:sz="0" w:space="0" w:color="auto"/>
        <w:bottom w:val="none" w:sz="0" w:space="0" w:color="auto"/>
        <w:right w:val="none" w:sz="0" w:space="0" w:color="auto"/>
      </w:divBdr>
    </w:div>
    <w:div w:id="1882594494">
      <w:bodyDiv w:val="1"/>
      <w:marLeft w:val="0"/>
      <w:marRight w:val="0"/>
      <w:marTop w:val="0"/>
      <w:marBottom w:val="0"/>
      <w:divBdr>
        <w:top w:val="none" w:sz="0" w:space="0" w:color="auto"/>
        <w:left w:val="none" w:sz="0" w:space="0" w:color="auto"/>
        <w:bottom w:val="none" w:sz="0" w:space="0" w:color="auto"/>
        <w:right w:val="none" w:sz="0" w:space="0" w:color="auto"/>
      </w:divBdr>
    </w:div>
    <w:div w:id="1943144901">
      <w:bodyDiv w:val="1"/>
      <w:marLeft w:val="0"/>
      <w:marRight w:val="0"/>
      <w:marTop w:val="0"/>
      <w:marBottom w:val="0"/>
      <w:divBdr>
        <w:top w:val="none" w:sz="0" w:space="0" w:color="auto"/>
        <w:left w:val="none" w:sz="0" w:space="0" w:color="auto"/>
        <w:bottom w:val="none" w:sz="0" w:space="0" w:color="auto"/>
        <w:right w:val="none" w:sz="0" w:space="0" w:color="auto"/>
      </w:divBdr>
    </w:div>
    <w:div w:id="1995209554">
      <w:bodyDiv w:val="1"/>
      <w:marLeft w:val="0"/>
      <w:marRight w:val="0"/>
      <w:marTop w:val="0"/>
      <w:marBottom w:val="0"/>
      <w:divBdr>
        <w:top w:val="none" w:sz="0" w:space="0" w:color="auto"/>
        <w:left w:val="none" w:sz="0" w:space="0" w:color="auto"/>
        <w:bottom w:val="none" w:sz="0" w:space="0" w:color="auto"/>
        <w:right w:val="none" w:sz="0" w:space="0" w:color="auto"/>
      </w:divBdr>
    </w:div>
    <w:div w:id="2011717121">
      <w:bodyDiv w:val="1"/>
      <w:marLeft w:val="0"/>
      <w:marRight w:val="0"/>
      <w:marTop w:val="0"/>
      <w:marBottom w:val="0"/>
      <w:divBdr>
        <w:top w:val="none" w:sz="0" w:space="0" w:color="auto"/>
        <w:left w:val="none" w:sz="0" w:space="0" w:color="auto"/>
        <w:bottom w:val="none" w:sz="0" w:space="0" w:color="auto"/>
        <w:right w:val="none" w:sz="0" w:space="0" w:color="auto"/>
      </w:divBdr>
    </w:div>
    <w:div w:id="21158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tpec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DC38-0CA7-4D96-A6A0-658442AC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23</Pages>
  <Words>2014</Words>
  <Characters>11480</Characters>
  <Application>Microsoft Office Word</Application>
  <DocSecurity>0</DocSecurity>
  <Lines>95</Lines>
  <Paragraphs>26</Paragraphs>
  <ScaleCrop>false</ScaleCrop>
  <Company/>
  <LinksUpToDate>false</LinksUpToDate>
  <CharactersWithSpaces>13468</CharactersWithSpaces>
  <SharedDoc>false</SharedDoc>
  <HLinks>
    <vt:vector size="18" baseType="variant">
      <vt:variant>
        <vt:i4>6160478</vt:i4>
      </vt:variant>
      <vt:variant>
        <vt:i4>15</vt:i4>
      </vt:variant>
      <vt:variant>
        <vt:i4>0</vt:i4>
      </vt:variant>
      <vt:variant>
        <vt:i4>5</vt:i4>
      </vt:variant>
      <vt:variant>
        <vt:lpwstr>http://www.ctpecc.org.tw/</vt:lpwstr>
      </vt:variant>
      <vt:variant>
        <vt:lpwstr/>
      </vt:variant>
      <vt:variant>
        <vt:i4>1048636</vt:i4>
      </vt:variant>
      <vt:variant>
        <vt:i4>8</vt:i4>
      </vt:variant>
      <vt:variant>
        <vt:i4>0</vt:i4>
      </vt:variant>
      <vt:variant>
        <vt:i4>5</vt:i4>
      </vt:variant>
      <vt:variant>
        <vt:lpwstr/>
      </vt:variant>
      <vt:variant>
        <vt:lpwstr>_Toc388944329</vt:lpwstr>
      </vt:variant>
      <vt:variant>
        <vt:i4>1048636</vt:i4>
      </vt:variant>
      <vt:variant>
        <vt:i4>2</vt:i4>
      </vt:variant>
      <vt:variant>
        <vt:i4>0</vt:i4>
      </vt:variant>
      <vt:variant>
        <vt:i4>5</vt:i4>
      </vt:variant>
      <vt:variant>
        <vt:lpwstr/>
      </vt:variant>
      <vt:variant>
        <vt:lpwstr>_Toc388944328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財團法人太平洋經濟合作理事會</dc:title>
  <dc:creator>d11224</dc:creator>
  <cp:lastModifiedBy>蘇山芷</cp:lastModifiedBy>
  <cp:revision>20</cp:revision>
  <cp:lastPrinted>2019-06-27T03:29:00Z</cp:lastPrinted>
  <dcterms:created xsi:type="dcterms:W3CDTF">2019-03-20T06:01:00Z</dcterms:created>
  <dcterms:modified xsi:type="dcterms:W3CDTF">2019-06-27T03:29:00Z</dcterms:modified>
</cp:coreProperties>
</file>